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723BC5F4" wp14:editId="7A260B96">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F45DBA">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4C2507">
        <w:rPr>
          <w:sz w:val="24"/>
          <w:szCs w:val="24"/>
        </w:rPr>
        <w:t>2</w:t>
      </w:r>
      <w:r w:rsidR="00FF3312">
        <w:rPr>
          <w:sz w:val="24"/>
          <w:szCs w:val="24"/>
        </w:rPr>
        <w:t>10</w:t>
      </w:r>
      <w:r w:rsidRPr="00AF26B7">
        <w:rPr>
          <w:sz w:val="24"/>
          <w:szCs w:val="24"/>
        </w:rPr>
        <w:t>/1</w:t>
      </w:r>
      <w:r w:rsidR="003E5935">
        <w:rPr>
          <w:sz w:val="24"/>
          <w:szCs w:val="24"/>
        </w:rPr>
        <w:t>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0C30BB" w:rsidP="00AF26B7">
      <w:pPr>
        <w:jc w:val="center"/>
      </w:pPr>
      <w:r>
        <w:t>S názvem</w:t>
      </w:r>
    </w:p>
    <w:p w:rsidR="00390346" w:rsidRDefault="00390346" w:rsidP="00AF26B7">
      <w:pPr>
        <w:jc w:val="center"/>
      </w:pPr>
    </w:p>
    <w:p w:rsidR="00AF26B7" w:rsidRPr="00AF26B7" w:rsidRDefault="002D0C35" w:rsidP="00AF26B7">
      <w:pPr>
        <w:jc w:val="center"/>
        <w:rPr>
          <w:b/>
          <w:sz w:val="24"/>
          <w:szCs w:val="24"/>
        </w:rPr>
      </w:pPr>
      <w:r>
        <w:rPr>
          <w:b/>
          <w:sz w:val="32"/>
          <w:szCs w:val="32"/>
        </w:rPr>
        <w:t>„</w:t>
      </w:r>
      <w:r w:rsidR="00FF3312">
        <w:rPr>
          <w:b/>
          <w:sz w:val="32"/>
          <w:szCs w:val="32"/>
        </w:rPr>
        <w:t xml:space="preserve">Výměna 2 kusů hlavních jističů </w:t>
      </w:r>
      <w:proofErr w:type="spellStart"/>
      <w:r w:rsidR="00FF3312">
        <w:rPr>
          <w:b/>
          <w:sz w:val="32"/>
          <w:szCs w:val="32"/>
        </w:rPr>
        <w:t>obj</w:t>
      </w:r>
      <w:proofErr w:type="spellEnd"/>
      <w:r w:rsidR="00FF3312">
        <w:rPr>
          <w:b/>
          <w:sz w:val="32"/>
          <w:szCs w:val="32"/>
        </w:rPr>
        <w:t>.</w:t>
      </w:r>
      <w:r w:rsidR="004C2507" w:rsidRPr="004C2507">
        <w:rPr>
          <w:b/>
          <w:sz w:val="32"/>
          <w:szCs w:val="32"/>
        </w:rPr>
        <w:t xml:space="preserve"> 221</w:t>
      </w:r>
      <w:r w:rsidR="00864446">
        <w:rPr>
          <w:b/>
          <w:sz w:val="32"/>
          <w:szCs w:val="32"/>
        </w:rPr>
        <w:t xml:space="preserve">, </w:t>
      </w:r>
      <w:r w:rsidR="004D533C">
        <w:rPr>
          <w:b/>
          <w:sz w:val="32"/>
          <w:szCs w:val="32"/>
        </w:rPr>
        <w:t xml:space="preserve">sklad </w:t>
      </w:r>
      <w:r w:rsidR="00FF3312">
        <w:rPr>
          <w:b/>
          <w:sz w:val="32"/>
          <w:szCs w:val="32"/>
        </w:rPr>
        <w:t>Včelná</w:t>
      </w:r>
      <w:r w:rsidRPr="00651738">
        <w:rPr>
          <w:rFonts w:cs="Arial"/>
          <w:b/>
          <w:bCs/>
          <w:sz w:val="32"/>
          <w:szCs w:val="32"/>
        </w:rPr>
        <w:t>“</w:t>
      </w: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656D03">
      <w:pPr>
        <w:pStyle w:val="01-L"/>
        <w:jc w:val="both"/>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365B24"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AF26B7" w:rsidP="00AF26B7">
      <w:r>
        <w:t>Zadavatel se zavazuje poskytnout zájemcům informace potřebné pro podání nabídky k této</w:t>
      </w:r>
      <w:r w:rsidR="004A3434">
        <w:t xml:space="preserve"> </w:t>
      </w:r>
      <w:r>
        <w:t>zakázce</w:t>
      </w:r>
      <w:r w:rsidR="000C30BB">
        <w:t>.</w:t>
      </w:r>
      <w:r w:rsidR="00505C07">
        <w:t xml:space="preserve"> </w:t>
      </w:r>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2233"/>
        <w:gridCol w:w="1712"/>
        <w:gridCol w:w="3165"/>
      </w:tblGrid>
      <w:tr w:rsidR="004526A8" w:rsidRPr="00CF4479" w:rsidTr="00307238">
        <w:trPr>
          <w:trHeight w:val="401"/>
        </w:trPr>
        <w:tc>
          <w:tcPr>
            <w:tcW w:w="2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center"/>
              <w:textAlignment w:val="baseline"/>
              <w:rPr>
                <w:rFonts w:cs="Arial"/>
              </w:rPr>
            </w:pPr>
          </w:p>
        </w:tc>
        <w:tc>
          <w:tcPr>
            <w:tcW w:w="2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left"/>
              <w:textAlignment w:val="baseline"/>
              <w:rPr>
                <w:rFonts w:cs="Arial"/>
              </w:rPr>
            </w:pPr>
            <w:r w:rsidRPr="00CF4479">
              <w:rPr>
                <w:rFonts w:cs="Arial"/>
              </w:rPr>
              <w:t>jméno a příjmení:</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left"/>
              <w:textAlignment w:val="baseline"/>
              <w:rPr>
                <w:rFonts w:cs="Arial"/>
              </w:rPr>
            </w:pPr>
            <w:r w:rsidRPr="00CF4479">
              <w:rPr>
                <w:rFonts w:cs="Arial"/>
              </w:rPr>
              <w:t>telefon:</w:t>
            </w:r>
          </w:p>
        </w:tc>
        <w:tc>
          <w:tcPr>
            <w:tcW w:w="31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left"/>
              <w:textAlignment w:val="baseline"/>
              <w:rPr>
                <w:rFonts w:cs="Arial"/>
              </w:rPr>
            </w:pPr>
            <w:r w:rsidRPr="00CF4479">
              <w:rPr>
                <w:rFonts w:cs="Arial"/>
              </w:rPr>
              <w:t>e-mail:</w:t>
            </w:r>
          </w:p>
        </w:tc>
      </w:tr>
      <w:tr w:rsidR="00307238" w:rsidRPr="00CF4479" w:rsidTr="00307238">
        <w:tc>
          <w:tcPr>
            <w:tcW w:w="2462" w:type="dxa"/>
            <w:tcBorders>
              <w:top w:val="single" w:sz="4" w:space="0" w:color="auto"/>
              <w:left w:val="single" w:sz="4" w:space="0" w:color="auto"/>
              <w:bottom w:val="single" w:sz="4" w:space="0" w:color="auto"/>
              <w:right w:val="single" w:sz="4" w:space="0" w:color="auto"/>
            </w:tcBorders>
            <w:shd w:val="clear" w:color="auto" w:fill="auto"/>
            <w:hideMark/>
          </w:tcPr>
          <w:p w:rsidR="00307238" w:rsidRPr="00CF4479" w:rsidRDefault="00307238" w:rsidP="00F40D8A">
            <w:pPr>
              <w:overflowPunct w:val="0"/>
              <w:autoSpaceDE w:val="0"/>
              <w:autoSpaceDN w:val="0"/>
              <w:adjustRightInd w:val="0"/>
              <w:textAlignment w:val="baseline"/>
              <w:rPr>
                <w:rFonts w:cs="Arial"/>
              </w:rPr>
            </w:pPr>
            <w:r>
              <w:rPr>
                <w:rFonts w:cs="Arial"/>
              </w:rPr>
              <w:t>výběrového řízení</w:t>
            </w:r>
          </w:p>
        </w:tc>
        <w:tc>
          <w:tcPr>
            <w:tcW w:w="2233" w:type="dxa"/>
            <w:tcBorders>
              <w:top w:val="single" w:sz="4" w:space="0" w:color="auto"/>
              <w:left w:val="single" w:sz="4" w:space="0" w:color="auto"/>
              <w:bottom w:val="single" w:sz="4" w:space="0" w:color="auto"/>
              <w:right w:val="single" w:sz="4" w:space="0" w:color="auto"/>
            </w:tcBorders>
            <w:shd w:val="clear" w:color="auto" w:fill="auto"/>
          </w:tcPr>
          <w:p w:rsidR="00307238" w:rsidRPr="00CF4479" w:rsidRDefault="00307238" w:rsidP="00E72313">
            <w:pPr>
              <w:overflowPunct w:val="0"/>
              <w:autoSpaceDE w:val="0"/>
              <w:autoSpaceDN w:val="0"/>
              <w:adjustRightInd w:val="0"/>
              <w:textAlignment w:val="baseline"/>
              <w:rPr>
                <w:rFonts w:cs="Arial"/>
              </w:rPr>
            </w:pPr>
            <w:r w:rsidRPr="00CF4479">
              <w:rPr>
                <w:rFonts w:cs="Arial"/>
              </w:rPr>
              <w:t>Lenka Hošková</w:t>
            </w:r>
          </w:p>
        </w:tc>
        <w:tc>
          <w:tcPr>
            <w:tcW w:w="1712" w:type="dxa"/>
            <w:tcBorders>
              <w:top w:val="single" w:sz="4" w:space="0" w:color="auto"/>
              <w:left w:val="single" w:sz="4" w:space="0" w:color="auto"/>
              <w:bottom w:val="single" w:sz="4" w:space="0" w:color="auto"/>
              <w:right w:val="single" w:sz="4" w:space="0" w:color="auto"/>
            </w:tcBorders>
            <w:shd w:val="clear" w:color="auto" w:fill="auto"/>
          </w:tcPr>
          <w:p w:rsidR="00307238" w:rsidRPr="00CF4479" w:rsidRDefault="00307238" w:rsidP="00E72313">
            <w:pPr>
              <w:overflowPunct w:val="0"/>
              <w:autoSpaceDE w:val="0"/>
              <w:autoSpaceDN w:val="0"/>
              <w:adjustRightInd w:val="0"/>
              <w:textAlignment w:val="baseline"/>
              <w:rPr>
                <w:rFonts w:cs="Arial"/>
              </w:rPr>
            </w:pPr>
            <w:r w:rsidRPr="00CF4479">
              <w:rPr>
                <w:rFonts w:cs="Arial"/>
              </w:rPr>
              <w:t>221 968 246</w:t>
            </w: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307238" w:rsidRPr="00CF4479" w:rsidRDefault="0037767D" w:rsidP="00E72313">
            <w:pPr>
              <w:overflowPunct w:val="0"/>
              <w:autoSpaceDE w:val="0"/>
              <w:autoSpaceDN w:val="0"/>
              <w:adjustRightInd w:val="0"/>
              <w:textAlignment w:val="baseline"/>
              <w:rPr>
                <w:rFonts w:cs="Arial"/>
              </w:rPr>
            </w:pPr>
            <w:hyperlink r:id="rId10" w:history="1">
              <w:r w:rsidR="00307238" w:rsidRPr="0092277B">
                <w:rPr>
                  <w:rStyle w:val="Hypertextovodkaz"/>
                  <w:rFonts w:cs="Arial"/>
                </w:rPr>
                <w:t>lenka.hoskova@ceproas.cz</w:t>
              </w:r>
            </w:hyperlink>
          </w:p>
        </w:tc>
      </w:tr>
      <w:tr w:rsidR="00A925CB" w:rsidRPr="009858C8" w:rsidTr="00307238">
        <w:tc>
          <w:tcPr>
            <w:tcW w:w="2462" w:type="dxa"/>
            <w:tcBorders>
              <w:top w:val="single" w:sz="4" w:space="0" w:color="auto"/>
              <w:left w:val="single" w:sz="4" w:space="0" w:color="auto"/>
              <w:bottom w:val="single" w:sz="4" w:space="0" w:color="auto"/>
              <w:right w:val="single" w:sz="4" w:space="0" w:color="auto"/>
            </w:tcBorders>
            <w:shd w:val="clear" w:color="auto" w:fill="auto"/>
            <w:hideMark/>
          </w:tcPr>
          <w:p w:rsidR="00A925CB" w:rsidRPr="00CF4479" w:rsidRDefault="00A925CB" w:rsidP="00F40D8A">
            <w:pPr>
              <w:overflowPunct w:val="0"/>
              <w:autoSpaceDE w:val="0"/>
              <w:autoSpaceDN w:val="0"/>
              <w:adjustRightInd w:val="0"/>
              <w:textAlignment w:val="baseline"/>
              <w:rPr>
                <w:rFonts w:cs="Arial"/>
              </w:rPr>
            </w:pPr>
            <w:r w:rsidRPr="00CF4479">
              <w:rPr>
                <w:rFonts w:cs="Arial"/>
              </w:rPr>
              <w:t xml:space="preserve">technických </w:t>
            </w:r>
          </w:p>
        </w:tc>
        <w:tc>
          <w:tcPr>
            <w:tcW w:w="2233" w:type="dxa"/>
            <w:tcBorders>
              <w:top w:val="single" w:sz="4" w:space="0" w:color="auto"/>
              <w:left w:val="single" w:sz="4" w:space="0" w:color="auto"/>
              <w:bottom w:val="single" w:sz="4" w:space="0" w:color="auto"/>
              <w:right w:val="single" w:sz="4" w:space="0" w:color="auto"/>
            </w:tcBorders>
            <w:shd w:val="clear" w:color="auto" w:fill="auto"/>
          </w:tcPr>
          <w:p w:rsidR="00A925CB" w:rsidRPr="001F1174" w:rsidRDefault="00A925CB" w:rsidP="00A925CB">
            <w:r>
              <w:t>Petr Stára</w:t>
            </w:r>
          </w:p>
        </w:tc>
        <w:tc>
          <w:tcPr>
            <w:tcW w:w="1712" w:type="dxa"/>
            <w:tcBorders>
              <w:top w:val="single" w:sz="4" w:space="0" w:color="auto"/>
              <w:left w:val="single" w:sz="4" w:space="0" w:color="auto"/>
              <w:bottom w:val="single" w:sz="4" w:space="0" w:color="auto"/>
              <w:right w:val="single" w:sz="4" w:space="0" w:color="auto"/>
            </w:tcBorders>
            <w:shd w:val="clear" w:color="auto" w:fill="auto"/>
          </w:tcPr>
          <w:p w:rsidR="00A925CB" w:rsidRPr="001F1174" w:rsidRDefault="00A925CB" w:rsidP="00A925CB">
            <w:r>
              <w:t>602 205 947</w:t>
            </w: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A925CB" w:rsidRPr="001F1174" w:rsidRDefault="0037767D" w:rsidP="00A925CB">
            <w:hyperlink r:id="rId11" w:history="1">
              <w:r w:rsidR="00A925CB" w:rsidRPr="00447B44">
                <w:rPr>
                  <w:rStyle w:val="Hypertextovodkaz"/>
                </w:rPr>
                <w:t>petr.stara@ceproas.cz</w:t>
              </w:r>
            </w:hyperlink>
          </w:p>
        </w:tc>
      </w:tr>
      <w:tr w:rsidR="00B95414" w:rsidRPr="009858C8" w:rsidTr="00307238">
        <w:tc>
          <w:tcPr>
            <w:tcW w:w="2462" w:type="dxa"/>
            <w:tcBorders>
              <w:top w:val="single" w:sz="4" w:space="0" w:color="auto"/>
              <w:left w:val="single" w:sz="4" w:space="0" w:color="auto"/>
              <w:bottom w:val="single" w:sz="4" w:space="0" w:color="auto"/>
              <w:right w:val="single" w:sz="4" w:space="0" w:color="auto"/>
            </w:tcBorders>
            <w:shd w:val="clear" w:color="auto" w:fill="auto"/>
          </w:tcPr>
          <w:p w:rsidR="00B95414" w:rsidRPr="00CF4479" w:rsidRDefault="00B95414" w:rsidP="00F40D8A">
            <w:pPr>
              <w:overflowPunct w:val="0"/>
              <w:autoSpaceDE w:val="0"/>
              <w:autoSpaceDN w:val="0"/>
              <w:adjustRightInd w:val="0"/>
              <w:textAlignment w:val="baseline"/>
              <w:rPr>
                <w:rFonts w:cs="Arial"/>
              </w:rPr>
            </w:pPr>
          </w:p>
        </w:tc>
        <w:tc>
          <w:tcPr>
            <w:tcW w:w="2233" w:type="dxa"/>
            <w:tcBorders>
              <w:top w:val="single" w:sz="4" w:space="0" w:color="auto"/>
              <w:left w:val="single" w:sz="4" w:space="0" w:color="auto"/>
              <w:bottom w:val="single" w:sz="4" w:space="0" w:color="auto"/>
              <w:right w:val="single" w:sz="4" w:space="0" w:color="auto"/>
            </w:tcBorders>
            <w:shd w:val="clear" w:color="auto" w:fill="auto"/>
          </w:tcPr>
          <w:p w:rsidR="00B95414" w:rsidRPr="00F31B18" w:rsidRDefault="00B95414" w:rsidP="00F40D8A">
            <w:pPr>
              <w:overflowPunct w:val="0"/>
              <w:autoSpaceDE w:val="0"/>
              <w:autoSpaceDN w:val="0"/>
              <w:adjustRightInd w:val="0"/>
              <w:textAlignment w:val="baseline"/>
            </w:pPr>
          </w:p>
        </w:tc>
        <w:tc>
          <w:tcPr>
            <w:tcW w:w="1712" w:type="dxa"/>
            <w:tcBorders>
              <w:top w:val="single" w:sz="4" w:space="0" w:color="auto"/>
              <w:left w:val="single" w:sz="4" w:space="0" w:color="auto"/>
              <w:bottom w:val="single" w:sz="4" w:space="0" w:color="auto"/>
              <w:right w:val="single" w:sz="4" w:space="0" w:color="auto"/>
            </w:tcBorders>
            <w:shd w:val="clear" w:color="auto" w:fill="auto"/>
          </w:tcPr>
          <w:p w:rsidR="00B95414" w:rsidRDefault="00B95414" w:rsidP="004D533C">
            <w:pPr>
              <w:overflowPunct w:val="0"/>
              <w:autoSpaceDE w:val="0"/>
              <w:autoSpaceDN w:val="0"/>
              <w:adjustRightInd w:val="0"/>
              <w:textAlignment w:val="baseline"/>
            </w:pP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4D533C" w:rsidRPr="00F31B18" w:rsidRDefault="004D533C" w:rsidP="004D533C">
            <w:pPr>
              <w:overflowPunct w:val="0"/>
              <w:autoSpaceDE w:val="0"/>
              <w:autoSpaceDN w:val="0"/>
              <w:adjustRightInd w:val="0"/>
              <w:textAlignment w:val="baseline"/>
            </w:pPr>
          </w:p>
        </w:tc>
      </w:tr>
    </w:tbl>
    <w:p w:rsidR="00B154D9" w:rsidRDefault="00B154D9" w:rsidP="00AF26B7"/>
    <w:p w:rsidR="00AF26B7" w:rsidRPr="00B154D9" w:rsidRDefault="00AF26B7" w:rsidP="00B154D9">
      <w:pPr>
        <w:pStyle w:val="02-ODST-2"/>
        <w:rPr>
          <w:b/>
        </w:rPr>
      </w:pPr>
      <w:r w:rsidRPr="00B154D9">
        <w:rPr>
          <w:b/>
        </w:rPr>
        <w:t>Vymezení předmětu zakázky</w:t>
      </w:r>
    </w:p>
    <w:p w:rsidR="006B67E5" w:rsidRDefault="006B67E5" w:rsidP="006B67E5">
      <w:r>
        <w:t xml:space="preserve">Předmětem této zakázky malého rozsahu je provedení opravy, která spočívá v úpravě výzbroje rozvaděčů a montáži 2 ks nových, výkonově shodných, </w:t>
      </w:r>
      <w:proofErr w:type="gramStart"/>
      <w:r>
        <w:t>jističů  („dílo</w:t>
      </w:r>
      <w:proofErr w:type="gramEnd"/>
      <w:r>
        <w:t>“).</w:t>
      </w:r>
    </w:p>
    <w:p w:rsidR="006B67E5" w:rsidRDefault="006B67E5" w:rsidP="006B67E5">
      <w:r>
        <w:t>Dílo</w:t>
      </w:r>
      <w:r w:rsidRPr="00503BD5">
        <w:t xml:space="preserve"> </w:t>
      </w:r>
      <w:r>
        <w:t>bude provedeno v následujícím rozsahu:</w:t>
      </w:r>
    </w:p>
    <w:p w:rsidR="006B67E5" w:rsidRPr="00DF7B28" w:rsidRDefault="006B67E5" w:rsidP="006B67E5">
      <w:pPr>
        <w:pStyle w:val="Odstavecseseznamem"/>
        <w:numPr>
          <w:ilvl w:val="0"/>
          <w:numId w:val="43"/>
        </w:numPr>
      </w:pPr>
      <w:r w:rsidRPr="00DF7B28">
        <w:t>demontáž stávajících jističů typu AMT 600A</w:t>
      </w:r>
    </w:p>
    <w:p w:rsidR="006B67E5" w:rsidRPr="00DF7B28" w:rsidRDefault="006B67E5" w:rsidP="006B67E5">
      <w:pPr>
        <w:pStyle w:val="Odstavecseseznamem"/>
        <w:numPr>
          <w:ilvl w:val="0"/>
          <w:numId w:val="43"/>
        </w:numPr>
      </w:pPr>
      <w:r w:rsidRPr="00DF7B28">
        <w:t>demontáž a montáž stávající výzbroje, příprava pro osazení nových prvků</w:t>
      </w:r>
    </w:p>
    <w:p w:rsidR="006B67E5" w:rsidRDefault="006B67E5" w:rsidP="006B67E5">
      <w:pPr>
        <w:numPr>
          <w:ilvl w:val="0"/>
          <w:numId w:val="43"/>
        </w:numPr>
      </w:pPr>
      <w:r w:rsidRPr="00DF7B28">
        <w:t xml:space="preserve">montáž nových výkonově shodných jističů </w:t>
      </w:r>
    </w:p>
    <w:p w:rsidR="006B67E5" w:rsidRPr="00DF7B28" w:rsidRDefault="006B67E5" w:rsidP="006B67E5">
      <w:pPr>
        <w:pStyle w:val="Odstavecseseznamem"/>
        <w:numPr>
          <w:ilvl w:val="0"/>
          <w:numId w:val="43"/>
        </w:numPr>
      </w:pPr>
      <w:r w:rsidRPr="00DF7B28">
        <w:t xml:space="preserve">výměna dveří pro rozvaděčová pole RM221a pole 6 </w:t>
      </w:r>
    </w:p>
    <w:p w:rsidR="006B67E5" w:rsidRPr="00DF7B28" w:rsidRDefault="006B67E5" w:rsidP="006B67E5">
      <w:pPr>
        <w:pStyle w:val="Odstavecseseznamem"/>
        <w:numPr>
          <w:ilvl w:val="0"/>
          <w:numId w:val="43"/>
        </w:numPr>
      </w:pPr>
      <w:r w:rsidRPr="00DF7B28">
        <w:t>montáž ovládání, měření a signalizace jističů</w:t>
      </w:r>
    </w:p>
    <w:p w:rsidR="006B67E5" w:rsidRPr="00DF7B28" w:rsidRDefault="006B67E5" w:rsidP="006B67E5">
      <w:pPr>
        <w:pStyle w:val="Odstavecseseznamem"/>
        <w:numPr>
          <w:ilvl w:val="0"/>
          <w:numId w:val="43"/>
        </w:numPr>
      </w:pPr>
      <w:r w:rsidRPr="00DF7B28">
        <w:t>výchozí revize elektrického zařízení</w:t>
      </w:r>
    </w:p>
    <w:p w:rsidR="006B67E5" w:rsidRDefault="006B67E5" w:rsidP="006B67E5">
      <w:pPr>
        <w:numPr>
          <w:ilvl w:val="0"/>
          <w:numId w:val="43"/>
        </w:numPr>
      </w:pPr>
      <w:r>
        <w:t>vyzkoušení díla</w:t>
      </w:r>
      <w:r w:rsidR="004572BE">
        <w:t>, uvedení do provozu</w:t>
      </w:r>
    </w:p>
    <w:p w:rsidR="00993BB2" w:rsidRDefault="00993BB2" w:rsidP="00E41664"/>
    <w:p w:rsidR="00E41664" w:rsidRPr="00E41664" w:rsidRDefault="00E41664" w:rsidP="00E41664">
      <w:r w:rsidRPr="00E41664">
        <w:t xml:space="preserve">Dodavatel je povinen v rámci realizace předmětu zakázky provést veškeré nutné práce, výkony či zajistit potřebné dodávky materiálu a zařízení, jejichž provedení, aniž by bylo specificky popsáno v dokumentech této zadávací dokumentace a jejích nedílných součástech, je neoddělitelnou součástí řádného provedení předmětu </w:t>
      </w:r>
      <w:r w:rsidR="00A32252">
        <w:t xml:space="preserve">této </w:t>
      </w:r>
      <w:r w:rsidRPr="00E41664">
        <w:t>zakázky dodavatelem</w:t>
      </w:r>
      <w:r w:rsidR="00A32252">
        <w:t xml:space="preserve">, </w:t>
      </w:r>
      <w:r w:rsidRPr="00E41664">
        <w:t>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w:t>
      </w:r>
    </w:p>
    <w:p w:rsidR="00106D86" w:rsidRDefault="00633CF8" w:rsidP="00106D86">
      <w:pPr>
        <w:rPr>
          <w:b/>
          <w:u w:val="single"/>
        </w:rPr>
      </w:pPr>
      <w:r>
        <w:rPr>
          <w:b/>
          <w:u w:val="single"/>
        </w:rPr>
        <w:t xml:space="preserve"> </w:t>
      </w:r>
      <w:r w:rsidR="00E54CD4">
        <w:rPr>
          <w:b/>
          <w:u w:val="single"/>
        </w:rPr>
        <w:t>(předmět zakázky dále též jen „dílo“)</w:t>
      </w:r>
    </w:p>
    <w:p w:rsidR="00006879" w:rsidRPr="00106D86" w:rsidRDefault="00006879" w:rsidP="00106D86">
      <w:pPr>
        <w:rPr>
          <w:b/>
          <w:u w:val="single"/>
        </w:rPr>
      </w:pPr>
    </w:p>
    <w:p w:rsidR="00006879" w:rsidRDefault="00006879" w:rsidP="00006879">
      <w:r>
        <w:lastRenderedPageBreak/>
        <w:t xml:space="preserve">Dodavatel rovněž předá zadavateli spolu s dílem tuto dokumentaci nutnou k užívání díla a doklady </w:t>
      </w:r>
      <w:r w:rsidRPr="000A3AB6">
        <w:t>plynoucí z obecně závazných právních a technických předpisů</w:t>
      </w:r>
      <w:r>
        <w:t xml:space="preserve"> (vše v českém jazyce), zejména:</w:t>
      </w:r>
    </w:p>
    <w:p w:rsidR="00083A80" w:rsidRDefault="00083A80" w:rsidP="00083A80">
      <w:pPr>
        <w:pStyle w:val="Odstavecseseznamem"/>
        <w:numPr>
          <w:ilvl w:val="0"/>
          <w:numId w:val="36"/>
        </w:numPr>
      </w:pPr>
      <w:r>
        <w:t xml:space="preserve">prohlášení o shodě ve smyslu § 13 odst. 2 zákona č. 22/1997 Sb., o technických požadavcích na výrobky a o změně a doplnění některých zákonů, v platném znění </w:t>
      </w:r>
    </w:p>
    <w:p w:rsidR="00106D86" w:rsidRPr="00780EEF" w:rsidRDefault="00106D86" w:rsidP="00D6095E">
      <w:pPr>
        <w:pStyle w:val="Odstavecseseznamem"/>
        <w:numPr>
          <w:ilvl w:val="0"/>
          <w:numId w:val="36"/>
        </w:numPr>
      </w:pPr>
      <w:r w:rsidRPr="00780EEF">
        <w:t xml:space="preserve">záruční listy k dodanému materiálu </w:t>
      </w:r>
    </w:p>
    <w:p w:rsidR="00106D86" w:rsidRPr="00780EEF" w:rsidRDefault="00106D86" w:rsidP="00D6095E">
      <w:pPr>
        <w:pStyle w:val="Odstavecseseznamem"/>
        <w:numPr>
          <w:ilvl w:val="0"/>
          <w:numId w:val="36"/>
        </w:numPr>
      </w:pPr>
      <w:r w:rsidRPr="00780EEF">
        <w:t>osvědčení o jakosti a kompletnosti</w:t>
      </w:r>
    </w:p>
    <w:p w:rsidR="00EF4A92" w:rsidRPr="00083A80" w:rsidRDefault="00AC0D2F" w:rsidP="00083A80">
      <w:pPr>
        <w:pStyle w:val="Odstavecseseznamem"/>
        <w:numPr>
          <w:ilvl w:val="0"/>
          <w:numId w:val="36"/>
        </w:numPr>
      </w:pPr>
      <w:r>
        <w:t xml:space="preserve">pracovní </w:t>
      </w:r>
      <w:r w:rsidR="00EF4A92" w:rsidRPr="00083A80">
        <w:t xml:space="preserve"> deník - originál pro archivaci zadavatele a jednu kopii, v</w:t>
      </w:r>
      <w:r>
        <w:t xml:space="preserve"> pracovním </w:t>
      </w:r>
      <w:r w:rsidR="00EF4A92" w:rsidRPr="00083A80">
        <w:t>deníku bude zapsán postup realizace díla a skutečnosti mající vliv na jeho kvalitu</w:t>
      </w:r>
    </w:p>
    <w:p w:rsidR="00EF4A92" w:rsidRPr="004F3CE7" w:rsidRDefault="00EF4A92" w:rsidP="00D6095E">
      <w:pPr>
        <w:pStyle w:val="Odstavecseseznamem"/>
        <w:numPr>
          <w:ilvl w:val="0"/>
          <w:numId w:val="36"/>
        </w:numPr>
      </w:pPr>
      <w:r w:rsidRPr="004F3CE7">
        <w:t>doklady o ekologické likvidaci odpadů vzniklých při realizaci předmětu plnění</w:t>
      </w:r>
    </w:p>
    <w:p w:rsidR="00EF4A92" w:rsidRPr="00D6095E" w:rsidRDefault="00EF4A92" w:rsidP="00D6095E">
      <w:pPr>
        <w:pStyle w:val="Odstavecseseznamem"/>
        <w:numPr>
          <w:ilvl w:val="0"/>
          <w:numId w:val="36"/>
        </w:numPr>
      </w:pPr>
      <w:r w:rsidRPr="004F3CE7">
        <w:t xml:space="preserve">projekt skutečného provedení a dokladová část </w:t>
      </w:r>
      <w:r w:rsidRPr="00D6095E">
        <w:t xml:space="preserve">2 x </w:t>
      </w:r>
      <w:proofErr w:type="spellStart"/>
      <w:r w:rsidRPr="00D6095E">
        <w:t>paré</w:t>
      </w:r>
      <w:proofErr w:type="spellEnd"/>
      <w:r w:rsidRPr="00D6095E">
        <w:t xml:space="preserve"> v papírové podobě a 2 x na CD s </w:t>
      </w:r>
      <w:proofErr w:type="gramStart"/>
      <w:r w:rsidRPr="00D6095E">
        <w:t>dokumentaci</w:t>
      </w:r>
      <w:proofErr w:type="gramEnd"/>
      <w:r w:rsidRPr="00D6095E">
        <w:t xml:space="preserve"> v elektronické formě ve zdrojových formátech </w:t>
      </w:r>
    </w:p>
    <w:p w:rsidR="00EF4A92" w:rsidRPr="00EF4A92" w:rsidRDefault="00EF4A92" w:rsidP="00D6095E">
      <w:pPr>
        <w:pStyle w:val="Odstavecseseznamem"/>
        <w:numPr>
          <w:ilvl w:val="0"/>
          <w:numId w:val="36"/>
        </w:numPr>
        <w:rPr>
          <w:rFonts w:cs="Arial"/>
        </w:rPr>
      </w:pPr>
      <w:r w:rsidRPr="00CF1CEA">
        <w:t>protokoly, atesty, certifikáty a osvědčení o jakosti (zkouškách) použitých materiálů</w:t>
      </w:r>
    </w:p>
    <w:p w:rsidR="00EF4A92" w:rsidRPr="0061408A" w:rsidRDefault="00EF4A92" w:rsidP="00D6095E">
      <w:pPr>
        <w:pStyle w:val="Odstavecseseznamem"/>
        <w:numPr>
          <w:ilvl w:val="0"/>
          <w:numId w:val="36"/>
        </w:numPr>
      </w:pPr>
      <w:r w:rsidRPr="0061408A">
        <w:t>dokumentaci dováženého zařízení v českém jazyce</w:t>
      </w:r>
    </w:p>
    <w:p w:rsidR="00EF4A92" w:rsidRPr="004F3CE7" w:rsidRDefault="00EF4A92" w:rsidP="00643D3D">
      <w:pPr>
        <w:pStyle w:val="Odstavecseseznamem"/>
        <w:numPr>
          <w:ilvl w:val="0"/>
          <w:numId w:val="36"/>
        </w:numPr>
      </w:pPr>
      <w:r w:rsidRPr="004F3CE7">
        <w:t>výchozí revizní zprávy elektroinstalace a zařízení</w:t>
      </w:r>
      <w:r w:rsidR="00643D3D">
        <w:t xml:space="preserve"> </w:t>
      </w:r>
      <w:r w:rsidR="00643D3D" w:rsidRPr="00643D3D">
        <w:t>dle ČSN 331500, ČSN 332000-6</w:t>
      </w:r>
      <w:r w:rsidRPr="004F3CE7">
        <w:t xml:space="preserve"> </w:t>
      </w:r>
    </w:p>
    <w:p w:rsidR="00EF4A92" w:rsidRPr="00D6095E" w:rsidRDefault="00EF4A92" w:rsidP="00D6095E">
      <w:pPr>
        <w:pStyle w:val="Odstavecseseznamem"/>
        <w:numPr>
          <w:ilvl w:val="0"/>
          <w:numId w:val="36"/>
        </w:numPr>
      </w:pPr>
      <w:r w:rsidRPr="00D6095E">
        <w:t xml:space="preserve">protokol o </w:t>
      </w:r>
      <w:r w:rsidRPr="004F3CE7">
        <w:t>funkčních zkouškách (uvedení do provozu, komplexní zkoušky a ověření spolehlivosti funkce</w:t>
      </w:r>
      <w:r w:rsidR="008C2F08" w:rsidRPr="004F3CE7">
        <w:t>)</w:t>
      </w:r>
      <w:r w:rsidRPr="00D6095E">
        <w:t xml:space="preserve"> </w:t>
      </w:r>
    </w:p>
    <w:p w:rsidR="00EF4A92" w:rsidRPr="00D6095E" w:rsidRDefault="00EF4A92" w:rsidP="00D6095E">
      <w:pPr>
        <w:pStyle w:val="Odstavecseseznamem"/>
        <w:numPr>
          <w:ilvl w:val="0"/>
          <w:numId w:val="36"/>
        </w:numPr>
      </w:pPr>
      <w:r w:rsidRPr="00D6095E">
        <w:t>další potřebné dokumenty dle právních a technických předpisů vydaných a platných v České republice</w:t>
      </w:r>
    </w:p>
    <w:p w:rsidR="00AF26B7" w:rsidRDefault="00AF26B7"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150C97" w:rsidRDefault="00AF26B7" w:rsidP="00AF26B7">
      <w:r>
        <w:t xml:space="preserve">předpokládaný termín zahájení a realizace předmětu </w:t>
      </w:r>
      <w:proofErr w:type="gramStart"/>
      <w:r>
        <w:t xml:space="preserve">zakázky:    </w:t>
      </w:r>
      <w:r w:rsidR="002F3761">
        <w:t xml:space="preserve"> </w:t>
      </w:r>
      <w:r w:rsidR="00140F4F">
        <w:t xml:space="preserve"> </w:t>
      </w:r>
      <w:r w:rsidR="00150C97">
        <w:t>listopad</w:t>
      </w:r>
      <w:proofErr w:type="gramEnd"/>
      <w:r w:rsidR="00150C97">
        <w:t xml:space="preserve">  2014, do 10 dnů od písemné výzvy Objednatele </w:t>
      </w:r>
    </w:p>
    <w:p w:rsidR="00EC796B" w:rsidRDefault="00AF26B7" w:rsidP="00AF26B7">
      <w:r>
        <w:t xml:space="preserve">předpokládaný termín ukončení realizace předmětu zakázky: </w:t>
      </w:r>
      <w:r>
        <w:tab/>
      </w:r>
      <w:r w:rsidR="00140F4F">
        <w:t xml:space="preserve">   </w:t>
      </w:r>
      <w:r w:rsidR="00150C97" w:rsidRPr="00EA3690">
        <w:t>do</w:t>
      </w:r>
      <w:r w:rsidR="00150C97">
        <w:t xml:space="preserve"> 30 dnů</w:t>
      </w:r>
      <w:r w:rsidR="00150C97" w:rsidRPr="00EA3690">
        <w:t xml:space="preserve"> od zahájení Díla</w:t>
      </w:r>
      <w:r w:rsidR="00150C97">
        <w:t xml:space="preserve">, nejpozději však do </w:t>
      </w:r>
      <w:proofErr w:type="gramStart"/>
      <w:r w:rsidR="00150C97">
        <w:t>31.12.2014</w:t>
      </w:r>
      <w:proofErr w:type="gramEnd"/>
      <w:r w:rsidR="00150C97">
        <w:t xml:space="preserve"> </w:t>
      </w:r>
    </w:p>
    <w:p w:rsidR="00A32252" w:rsidRDefault="00A32252" w:rsidP="00AF26B7"/>
    <w:p w:rsidR="00AF26B7" w:rsidRDefault="00AF26B7" w:rsidP="00AF26B7">
      <w:r>
        <w:t xml:space="preserve">Místo plnění: </w:t>
      </w:r>
    </w:p>
    <w:p w:rsidR="00AF26B7" w:rsidRDefault="00AF26B7" w:rsidP="00AF26B7">
      <w:r>
        <w:t xml:space="preserve">ČEPRO, a.s., </w:t>
      </w:r>
      <w:r w:rsidR="00093981" w:rsidRPr="00093981">
        <w:t xml:space="preserve">středisko 2 Jih - sklad </w:t>
      </w:r>
      <w:r w:rsidR="00AC0D2F">
        <w:t>Včelná, Boršov nad Vltavou</w:t>
      </w:r>
      <w:r w:rsidR="00093981" w:rsidRPr="00093981">
        <w:t xml:space="preserve"> </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1476EE">
        <w:t> </w:t>
      </w:r>
      <w:r>
        <w:t>této</w:t>
      </w:r>
      <w:r w:rsidR="001476EE">
        <w:t xml:space="preserve"> </w:t>
      </w:r>
      <w:r>
        <w:t>zakázce. Z tohoto důvodu bude zajištěna pro zájemce prohlídka místa plnění</w:t>
      </w:r>
      <w:r w:rsidR="008336AE">
        <w:t xml:space="preserve"> (místní šetření)</w:t>
      </w:r>
      <w:r>
        <w:t xml:space="preserve">. Prohlídka místa plnění se uskuteční </w:t>
      </w:r>
      <w:r w:rsidRPr="00056679">
        <w:t xml:space="preserve">dne </w:t>
      </w:r>
      <w:proofErr w:type="gramStart"/>
      <w:r w:rsidR="00032357">
        <w:t>22.10. 2014</w:t>
      </w:r>
      <w:proofErr w:type="gramEnd"/>
      <w:r w:rsidR="00056679">
        <w:t xml:space="preserve"> </w:t>
      </w:r>
      <w:r>
        <w:t>v 10 hodin</w:t>
      </w:r>
      <w:r w:rsidR="005C0172">
        <w:t xml:space="preserve"> ve skladu </w:t>
      </w:r>
      <w:r w:rsidR="007B3485">
        <w:t>Včelná</w:t>
      </w:r>
      <w:r w:rsidR="005C0172">
        <w:t>.</w:t>
      </w:r>
      <w:r>
        <w:t xml:space="preserve"> </w:t>
      </w:r>
    </w:p>
    <w:p w:rsidR="004F2FCE" w:rsidRPr="004F2FCE" w:rsidRDefault="004303E5" w:rsidP="004F2FCE">
      <w:pPr>
        <w:autoSpaceDE w:val="0"/>
        <w:autoSpaceDN w:val="0"/>
        <w:adjustRightInd w:val="0"/>
        <w:spacing w:before="0"/>
        <w:jc w:val="left"/>
        <w:rPr>
          <w:rFonts w:ascii="MS Shell Dlg" w:hAnsi="MS Shell Dlg" w:cs="MS Shell Dlg"/>
        </w:rPr>
      </w:pPr>
      <w:r w:rsidRPr="004303E5">
        <w:t xml:space="preserve">Sraz účastníků je v 10,00 hodin </w:t>
      </w:r>
      <w:r w:rsidR="00D51DFD">
        <w:t xml:space="preserve">na vrátnici skladu </w:t>
      </w:r>
      <w:r w:rsidR="007B3485">
        <w:t>Včelná</w:t>
      </w:r>
      <w:r w:rsidR="00780EEF">
        <w:t>.</w:t>
      </w:r>
    </w:p>
    <w:p w:rsidR="004303E5" w:rsidRPr="004303E5" w:rsidRDefault="004303E5" w:rsidP="004303E5">
      <w:r w:rsidRPr="004303E5">
        <w:t>Účast na místním šetření je třeba předem ohlásit na níže uvedeném kontaktu.</w:t>
      </w:r>
    </w:p>
    <w:p w:rsidR="004303E5" w:rsidRPr="004303E5" w:rsidRDefault="004303E5" w:rsidP="004303E5">
      <w:pPr>
        <w:jc w:val="left"/>
        <w:rPr>
          <w:rFonts w:cs="Arial"/>
        </w:rPr>
      </w:pPr>
      <w:r w:rsidRPr="004303E5">
        <w:rPr>
          <w:rFonts w:cs="Arial"/>
        </w:rPr>
        <w:t>Kontaktní osoba ve věcech prohlídky místa plnění je:</w:t>
      </w:r>
    </w:p>
    <w:p w:rsidR="00611C08" w:rsidRDefault="00611C08" w:rsidP="00611C08">
      <w:pPr>
        <w:jc w:val="left"/>
      </w:pPr>
      <w:r w:rsidRPr="00611C08">
        <w:t>Petr Stára</w:t>
      </w:r>
      <w:r w:rsidR="005C0172" w:rsidRPr="005C0172">
        <w:t>, tel.:</w:t>
      </w:r>
      <w:r>
        <w:t xml:space="preserve"> </w:t>
      </w:r>
      <w:r w:rsidRPr="00611C08">
        <w:t>602 205 947</w:t>
      </w:r>
      <w:r w:rsidR="005C0172" w:rsidRPr="005C0172">
        <w:t xml:space="preserve">, </w:t>
      </w:r>
      <w:hyperlink r:id="rId12" w:history="1">
        <w:r w:rsidRPr="00642CBF">
          <w:rPr>
            <w:rStyle w:val="Hypertextovodkaz"/>
          </w:rPr>
          <w:t>petr.stara@ceproas.cz</w:t>
        </w:r>
      </w:hyperlink>
    </w:p>
    <w:p w:rsidR="00A32252" w:rsidRDefault="004303E5" w:rsidP="00611C08">
      <w:pPr>
        <w:jc w:val="left"/>
        <w:rPr>
          <w:rFonts w:cs="Arial"/>
        </w:rPr>
      </w:pPr>
      <w:r w:rsidRPr="004303E5">
        <w:t xml:space="preserve">Účastníci místního šetření </w:t>
      </w:r>
      <w:r w:rsidR="000F2157">
        <w:t xml:space="preserve">(prohlídky místa plnění) </w:t>
      </w:r>
      <w:r w:rsidRPr="004303E5">
        <w:t>musí mít vlastní vybavení ochrannými oděvy a pomůckami do</w:t>
      </w:r>
      <w:r w:rsidR="00D40AF7">
        <w:t xml:space="preserve"> zóny </w:t>
      </w:r>
      <w:r w:rsidR="009919DE">
        <w:t>2</w:t>
      </w:r>
      <w:r w:rsidR="00D51DFD">
        <w:t xml:space="preserve"> s nebezpečím výbuchu.</w:t>
      </w:r>
    </w:p>
    <w:p w:rsidR="00AF26B7" w:rsidRDefault="00A32252" w:rsidP="00603255">
      <w:r w:rsidRPr="002F3487">
        <w:rPr>
          <w:rFonts w:cs="Arial"/>
          <w:b/>
        </w:rPr>
        <w:t>Při prohlídce místa plnění mohou zájemci vznášet ústní dotazy bezprostředně se vztahující k plnění předmětu zakázky s tím, že ústní odpovědi zadavatele na ně mají pouze informativní charakter a v</w:t>
      </w:r>
      <w:r>
        <w:rPr>
          <w:rFonts w:cs="Arial"/>
          <w:b/>
        </w:rPr>
        <w:t xml:space="preserve">e výběrovém </w:t>
      </w:r>
      <w:r w:rsidRPr="002F3487">
        <w:rPr>
          <w:rFonts w:cs="Arial"/>
          <w:b/>
        </w:rPr>
        <w:t xml:space="preserve">řízení na tuto zakázku jej žádným způsobem nezavazují.  </w:t>
      </w:r>
      <w:r w:rsidR="004303E5" w:rsidRPr="004303E5">
        <w:tab/>
      </w:r>
    </w:p>
    <w:p w:rsidR="00AC4B33" w:rsidRDefault="00AC4B33" w:rsidP="00AC4B33">
      <w:pPr>
        <w:pStyle w:val="01-L"/>
      </w:pPr>
      <w:bookmarkStart w:id="0" w:name="_Toc273535865"/>
      <w:r>
        <w:t>Rozsah a technické podmínky</w:t>
      </w:r>
      <w:bookmarkEnd w:id="0"/>
    </w:p>
    <w:p w:rsidR="00F96E91" w:rsidRDefault="00F96E91" w:rsidP="0068372D">
      <w:pPr>
        <w:pStyle w:val="02-ODST-2"/>
      </w:pPr>
      <w:bookmarkStart w:id="1" w:name="_Toc273535867"/>
      <w:r>
        <w:t>Rozsah p</w:t>
      </w:r>
      <w:r w:rsidR="000F2157">
        <w:t>ředmětu zakázky</w:t>
      </w:r>
    </w:p>
    <w:p w:rsidR="005F5475" w:rsidRPr="001B2A36" w:rsidRDefault="00F96E91" w:rsidP="0068372D">
      <w:pPr>
        <w:pStyle w:val="02-ODST-2"/>
        <w:numPr>
          <w:ilvl w:val="0"/>
          <w:numId w:val="0"/>
        </w:numPr>
        <w:ind w:left="567"/>
        <w:rPr>
          <w:u w:val="single"/>
        </w:rPr>
      </w:pPr>
      <w:r w:rsidRPr="00F96E91">
        <w:t xml:space="preserve">Rozsah </w:t>
      </w:r>
      <w:r w:rsidR="000F2157" w:rsidRPr="000F2157">
        <w:t xml:space="preserve">předmětu této zakázky, tj. rozsah prací a souvisejících činností, výkonů a služeb dodavatele požadovaný zadavatelem </w:t>
      </w:r>
      <w:r w:rsidRPr="004B3332">
        <w:t>je vymezen v bodě 1.3 této zadávací dokumentace</w:t>
      </w:r>
      <w:r w:rsidR="00E9383D">
        <w:t>.</w:t>
      </w:r>
      <w:r w:rsidRPr="004B3332">
        <w:t xml:space="preserve"> </w:t>
      </w:r>
      <w:r w:rsidR="001B2A36" w:rsidRPr="001B2A36">
        <w:rPr>
          <w:u w:val="single"/>
        </w:rPr>
        <w:t xml:space="preserve"> </w:t>
      </w:r>
    </w:p>
    <w:p w:rsidR="005F5475" w:rsidRPr="00F96E91" w:rsidRDefault="005F5475" w:rsidP="0068372D">
      <w:pPr>
        <w:pStyle w:val="02-ODST-2"/>
        <w:numPr>
          <w:ilvl w:val="0"/>
          <w:numId w:val="0"/>
        </w:numPr>
        <w:ind w:left="567"/>
      </w:pPr>
    </w:p>
    <w:p w:rsidR="004303E5" w:rsidRDefault="004303E5" w:rsidP="0068372D">
      <w:pPr>
        <w:pStyle w:val="02-ODST-2"/>
      </w:pPr>
      <w:r w:rsidRPr="0068372D">
        <w:lastRenderedPageBreak/>
        <w:t>Technické podmínky</w:t>
      </w:r>
      <w:r w:rsidR="00E52527">
        <w:t>, požadavky zadavatele</w:t>
      </w:r>
      <w:bookmarkEnd w:id="1"/>
    </w:p>
    <w:p w:rsidR="004B3332" w:rsidRDefault="004B3332" w:rsidP="004B3332">
      <w:pPr>
        <w:pStyle w:val="05-ODST-3"/>
      </w:pPr>
      <w:r>
        <w:t>Zadavatel požaduje posouzení náročnosti zakázky na místě prováděných prací.</w:t>
      </w:r>
    </w:p>
    <w:p w:rsidR="00715CB6" w:rsidRPr="00715CB6" w:rsidRDefault="00715CB6" w:rsidP="00715CB6">
      <w:pPr>
        <w:pStyle w:val="05-ODST-3"/>
      </w:pPr>
      <w:bookmarkStart w:id="2" w:name="_Toc273535868"/>
      <w:r w:rsidRPr="00715CB6">
        <w:t xml:space="preserve">Zadavatel požaduje předložení harmonogramu plnění. </w:t>
      </w:r>
    </w:p>
    <w:p w:rsidR="00D40AF7" w:rsidRPr="004303E5" w:rsidRDefault="00D40AF7" w:rsidP="0068372D">
      <w:pPr>
        <w:pStyle w:val="05-ODST-3"/>
      </w:pPr>
      <w:r>
        <w:t>Požadavky na vypracování technické dokumentace</w:t>
      </w:r>
      <w:r w:rsidR="004B3332">
        <w:t>:</w:t>
      </w:r>
    </w:p>
    <w:bookmarkEnd w:id="2"/>
    <w:p w:rsidR="00D40AF7" w:rsidRPr="00D40AF7" w:rsidRDefault="00D40AF7" w:rsidP="0068372D">
      <w:pPr>
        <w:pStyle w:val="10-ODST-3"/>
      </w:pPr>
      <w:r w:rsidRPr="00D40AF7">
        <w:t>Dodavatel je povinen vypracovat technickou dokumentaci (prováděcí, výrobní a dílenská dokumentace, technologické a pracovní předpisy a postupy, technologické postupy a jiné doklady nutné k provedení předmětu zakázky)</w:t>
      </w:r>
      <w:r w:rsidR="008C2F08">
        <w:t>.</w:t>
      </w:r>
      <w:r w:rsidRPr="00D40AF7">
        <w:t xml:space="preserve"> </w:t>
      </w:r>
    </w:p>
    <w:p w:rsidR="00D40AF7" w:rsidRPr="00D40AF7" w:rsidRDefault="008C2F08" w:rsidP="0068372D">
      <w:pPr>
        <w:pStyle w:val="10-ODST-3"/>
      </w:pPr>
      <w:r>
        <w:t>V</w:t>
      </w:r>
      <w:r w:rsidR="00D40AF7" w:rsidRPr="00D40AF7">
        <w:t>eškerou technickou dokumentaci vztahující se k předmětu zakázky zpracovanou dodavatelem je dodavatel povinen předložit ke schválení zadavateli</w:t>
      </w:r>
      <w:r>
        <w:t>.</w:t>
      </w:r>
      <w:r w:rsidR="00D40AF7" w:rsidRPr="00D40AF7">
        <w:t xml:space="preserve"> </w:t>
      </w:r>
    </w:p>
    <w:p w:rsidR="00D40AF7" w:rsidRDefault="008C2F08" w:rsidP="0068372D">
      <w:pPr>
        <w:pStyle w:val="10-ODST-3"/>
      </w:pPr>
      <w:r>
        <w:t>D</w:t>
      </w:r>
      <w:r w:rsidR="00D40AF7" w:rsidRPr="00D40AF7">
        <w:t>odavatel předloží doklady k navrženým komponentům a materiálům v souladu s platnými obecně závaznými předpisy</w:t>
      </w:r>
      <w:r>
        <w:t>.</w:t>
      </w:r>
    </w:p>
    <w:p w:rsidR="00D40AF7" w:rsidRDefault="008C2F08" w:rsidP="0068372D">
      <w:pPr>
        <w:pStyle w:val="05-ODST-3"/>
      </w:pPr>
      <w:r>
        <w:t xml:space="preserve">Dodavatel </w:t>
      </w:r>
      <w:r w:rsidR="00D40AF7" w:rsidRPr="004B3332">
        <w:t>odpovídá za to, že veškeré práce a dodávky musí být v souladu s touto zadávací dokumentací a jejími nedílnými součástmi</w:t>
      </w:r>
      <w:r w:rsidR="00D40AF7" w:rsidRPr="00A12D99">
        <w:t>. Všechny práce a dodávky musí odpovídat ČSN a platným předpisům, není-li v projektu výslovně uveden požadavek jiný (např. norma DIN).</w:t>
      </w:r>
    </w:p>
    <w:p w:rsidR="000244DE" w:rsidRDefault="000244DE" w:rsidP="000244DE">
      <w:pPr>
        <w:pStyle w:val="05-ODST-3"/>
      </w:pPr>
      <w:r>
        <w:t xml:space="preserve">Dodavatel </w:t>
      </w:r>
      <w:r w:rsidRPr="00CE67E3">
        <w:t xml:space="preserve">bere na vědomí, že práce budou probíhat za provozu </w:t>
      </w:r>
      <w:r>
        <w:t>skladu</w:t>
      </w:r>
      <w:r w:rsidRPr="00CE67E3">
        <w:t xml:space="preserve"> ČEPRO, a.s., </w:t>
      </w:r>
      <w:r w:rsidR="00DB32E8">
        <w:t>Včelná</w:t>
      </w:r>
      <w:r w:rsidRPr="00CE67E3">
        <w:t xml:space="preserve">, v prostorách s nebezpečím výbuchu - ZONA </w:t>
      </w:r>
      <w:r w:rsidR="00ED5D3B">
        <w:t>I</w:t>
      </w:r>
      <w:r>
        <w:t xml:space="preserve">I.  </w:t>
      </w:r>
    </w:p>
    <w:p w:rsidR="000244DE" w:rsidRPr="00CE67E3" w:rsidRDefault="000244DE" w:rsidP="000244DE">
      <w:pPr>
        <w:pStyle w:val="05-ODST-3"/>
      </w:pPr>
      <w:r w:rsidRPr="00CE67E3">
        <w:t>Pracovníci dodavatele budou vybaveni pracovními a ochrannými prostředky, které určí zadavatel a pracovníci dodavatele je budou bezpodmínečně používat</w:t>
      </w:r>
      <w:r>
        <w:t>.</w:t>
      </w:r>
    </w:p>
    <w:p w:rsidR="00D40AF7" w:rsidRPr="00D40AF7" w:rsidRDefault="00D40AF7" w:rsidP="00D40AF7">
      <w:pPr>
        <w:spacing w:before="0"/>
        <w:ind w:left="720" w:firstLine="284"/>
      </w:pPr>
    </w:p>
    <w:p w:rsidR="00951C56" w:rsidRPr="00951C56" w:rsidRDefault="00951C56" w:rsidP="00951C56">
      <w:r w:rsidRPr="00951C56">
        <w:t>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w:t>
      </w:r>
      <w:r w:rsidR="008C2F08">
        <w:t xml:space="preserve"> (dodavatel)</w:t>
      </w:r>
      <w:r w:rsidRPr="00951C56">
        <w:t xml:space="preserve"> je oprávněn navrhnout obdobný výrobek, materiál nebo zařízení kvalitativně nebo technicky stejných či vyšších parametrů. Zadavatel</w:t>
      </w:r>
      <w:r w:rsidR="004A3434">
        <w:t xml:space="preserve"> </w:t>
      </w:r>
      <w:r w:rsidRPr="00951C56">
        <w:t xml:space="preserve">v takových případech umožní pro plnění zakázky použití i jiných, kvalitativně a technicky obdobných řešení. </w:t>
      </w:r>
    </w:p>
    <w:p w:rsidR="00AF26B7" w:rsidRDefault="00AF26B7" w:rsidP="00AF26B7"/>
    <w:p w:rsidR="00AF26B7" w:rsidRPr="007C7B6F" w:rsidRDefault="00AF26B7" w:rsidP="007C7B6F">
      <w:pPr>
        <w:pStyle w:val="02-ODST-2"/>
        <w:rPr>
          <w:b/>
        </w:rPr>
      </w:pPr>
      <w:r w:rsidRPr="007C7B6F">
        <w:rPr>
          <w:b/>
        </w:rPr>
        <w:t>Další požadav</w:t>
      </w:r>
      <w:r w:rsidR="00D92C46">
        <w:rPr>
          <w:b/>
        </w:rPr>
        <w:t xml:space="preserve">ky na realizaci </w:t>
      </w:r>
      <w:r w:rsidR="004A3434">
        <w:rPr>
          <w:b/>
        </w:rPr>
        <w:t xml:space="preserve">předmětu </w:t>
      </w:r>
      <w:r w:rsidR="00D92C46">
        <w:rPr>
          <w:b/>
        </w:rPr>
        <w:t>zakázky</w:t>
      </w:r>
    </w:p>
    <w:p w:rsidR="00AF26B7" w:rsidRPr="002F3394" w:rsidRDefault="008C2F08" w:rsidP="006F7350">
      <w:pPr>
        <w:pStyle w:val="05-ODST-3"/>
      </w:pPr>
      <w:r>
        <w:t>P</w:t>
      </w:r>
      <w:r w:rsidR="00AF26B7">
        <w:t xml:space="preserve">ráce budou </w:t>
      </w:r>
      <w:r w:rsidR="004A3434">
        <w:t xml:space="preserve">dodavatelem </w:t>
      </w:r>
      <w:r w:rsidR="00AF26B7">
        <w:t xml:space="preserve">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AB295B" w:rsidRDefault="00F42B5A" w:rsidP="002F3394">
      <w:pPr>
        <w:pStyle w:val="10-ODST-3"/>
      </w:pPr>
      <w:r>
        <w:t>Pro řádné provedení d</w:t>
      </w:r>
      <w:r w:rsidR="00AB295B" w:rsidRPr="008873F7">
        <w:t xml:space="preserve">íla </w:t>
      </w:r>
      <w:r>
        <w:t>se vyžaduje dílčí odstávka</w:t>
      </w:r>
      <w:r w:rsidR="00AB295B" w:rsidRPr="008873F7">
        <w:t xml:space="preserve">/y provozu </w:t>
      </w:r>
      <w:r>
        <w:t xml:space="preserve">zadavatele (část objektu č. 230 a v blízkosti nacházející se objekt čerpací stanice </w:t>
      </w:r>
      <w:proofErr w:type="spellStart"/>
      <w:r>
        <w:t>EuroOil</w:t>
      </w:r>
      <w:proofErr w:type="spellEnd"/>
      <w:r>
        <w:t>). Návrh délky jednotlivých odstávek vyhotoví dodavatel, tak, aby byl dotčený provoz zadavatele co nejméně a po nejkratší možnou dobu omezen. Postup prací a sjednaných odstávek se bude řídit d</w:t>
      </w:r>
      <w:r w:rsidR="002F3394">
        <w:t>le harmonogramu plnění schválený</w:t>
      </w:r>
      <w:r>
        <w:t>m ze strany zadavatele</w:t>
      </w:r>
      <w:r w:rsidR="002F3394">
        <w:t xml:space="preserve">, s tím, že zadavatel je povinen nejprve potvrdit </w:t>
      </w:r>
      <w:r w:rsidR="001D3EB9">
        <w:t>plánovaný</w:t>
      </w:r>
      <w:r w:rsidR="002F3394">
        <w:t xml:space="preserve"> termín odstávky nebo určití jiný termín vžd</w:t>
      </w:r>
      <w:r w:rsidR="00E10E97">
        <w:t>y nejpozději 1 pracovní</w:t>
      </w:r>
      <w:r w:rsidR="002F3394">
        <w:t xml:space="preserve"> d</w:t>
      </w:r>
      <w:r w:rsidR="00E10E97">
        <w:t>en</w:t>
      </w:r>
      <w:r w:rsidR="002F3394">
        <w:t xml:space="preserve"> před termínem zahájení plánované odstávky (dle HMG)</w:t>
      </w:r>
      <w:r w:rsidR="001D3EB9">
        <w:t>.</w:t>
      </w:r>
    </w:p>
    <w:p w:rsidR="00541E5F" w:rsidRPr="00541E5F" w:rsidRDefault="008C2F08" w:rsidP="00541E5F">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r w:rsidR="00541E5F">
        <w:t xml:space="preserve"> </w:t>
      </w:r>
    </w:p>
    <w:p w:rsidR="00AF26B7" w:rsidRDefault="008C2F08" w:rsidP="006F7350">
      <w:pPr>
        <w:pStyle w:val="05-ODST-3"/>
      </w:pPr>
      <w:r>
        <w:t>Z</w:t>
      </w:r>
      <w:r w:rsidR="00AF26B7">
        <w:t xml:space="preserve">adavatel požaduje záruku za dílo v délce trvání </w:t>
      </w:r>
      <w:r w:rsidR="00D11194">
        <w:t>60</w:t>
      </w:r>
      <w:r w:rsidR="00B92771">
        <w:t xml:space="preserve"> </w:t>
      </w:r>
      <w:r w:rsidR="00AF26B7">
        <w:t>měsíců</w:t>
      </w:r>
      <w:r w:rsidR="005F7F77">
        <w:t>.</w:t>
      </w:r>
    </w:p>
    <w:p w:rsidR="007D0A5C" w:rsidRDefault="007D0A5C" w:rsidP="007D0A5C">
      <w:pPr>
        <w:pStyle w:val="05-ODST-3"/>
      </w:pPr>
      <w:r>
        <w:t xml:space="preserve">Zadavatel požaduje zajištění záručního servisu dle podmínek uvedených v návrhu smlouvy, který je přílohou č. 1 této zadávací dokumentace. </w:t>
      </w:r>
    </w:p>
    <w:p w:rsidR="00AF26B7" w:rsidRDefault="008C2F08"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DB46BF" w:rsidRDefault="00DB46BF" w:rsidP="00DB46BF">
      <w:pPr>
        <w:pStyle w:val="05-ODST-3"/>
      </w:pPr>
      <w:r>
        <w:lastRenderedPageBreak/>
        <w:t>Veškeré dodavatelem použité materiály, komponenty, zařízení apod. budou nová a nepoužitá.</w:t>
      </w:r>
    </w:p>
    <w:p w:rsidR="00355402" w:rsidRDefault="00355402" w:rsidP="006F7350">
      <w:pPr>
        <w:pStyle w:val="05-ODST-3"/>
      </w:pPr>
      <w:r>
        <w:t>Dodavatel předloží oprávnění pro práce v objektech s nebezpečím výbuchu</w:t>
      </w:r>
      <w:r w:rsidR="008C2F08">
        <w:t>.</w:t>
      </w:r>
    </w:p>
    <w:p w:rsidR="00836612" w:rsidRP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proofErr w:type="gramStart"/>
      <w:r w:rsidR="00FE659F">
        <w:t>montážního  materiálu</w:t>
      </w:r>
      <w:proofErr w:type="gramEnd"/>
      <w:r w:rsidR="00FE659F">
        <w:t xml:space="preserve"> </w:t>
      </w:r>
      <w:r>
        <w:t xml:space="preserve">na </w:t>
      </w:r>
      <w:r w:rsidR="00FE659F">
        <w:t>staveništi</w:t>
      </w:r>
      <w:r>
        <w:t xml:space="preserve">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atel poskyt</w:t>
      </w:r>
      <w:r w:rsidR="00A12D99">
        <w:t xml:space="preserve">uje </w:t>
      </w:r>
      <w:r w:rsidR="00B47316">
        <w:t>sociální zařízení</w:t>
      </w:r>
      <w:r w:rsidR="00ED5D3B">
        <w:t>, neposkytuje</w:t>
      </w:r>
      <w:r w:rsidR="00A12D99">
        <w:t xml:space="preserve"> šatny.</w:t>
      </w:r>
    </w:p>
    <w:p w:rsidR="00AF26B7" w:rsidRDefault="00AF26B7" w:rsidP="00B47316">
      <w:pPr>
        <w:pStyle w:val="05-ODST-3"/>
      </w:pPr>
      <w:r>
        <w:t>Dodavatel zodpovídá za řádnou ochranu veškeré zeleně v místě stavby 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E431EC" w:rsidRDefault="00E431EC"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Default="00AF26B7" w:rsidP="00D7799F">
      <w:pPr>
        <w:pStyle w:val="05-ODST-3"/>
      </w:pPr>
      <w:r>
        <w:t>Všechny práce a dodávky musí odpovídat ČSN nebo EN, a to i když jsou jenom doporučené, a platným obecně závazným právním předpisům.</w:t>
      </w:r>
    </w:p>
    <w:p w:rsidR="00A12D99" w:rsidRPr="002175F2" w:rsidRDefault="002175F2" w:rsidP="00A12D99">
      <w:pPr>
        <w:pStyle w:val="05-ODST-3"/>
        <w:rPr>
          <w:b/>
        </w:rPr>
      </w:pPr>
      <w:r w:rsidRPr="002175F2">
        <w:t>Dodavatel je povinen dodržovat veškeré platné obecně závazné předpisy, v oblasti bezpečnosti a zdraví při práci zejména ustanovení zákona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(č. 167), v platném znění, stejně tak všechny ostatní platné bezpečnostní předpisy.</w:t>
      </w:r>
      <w:r>
        <w:t xml:space="preserve"> </w:t>
      </w:r>
      <w:r w:rsidR="00A12D99" w:rsidRPr="002175F2">
        <w:rPr>
          <w:b/>
          <w:color w:val="FF0000"/>
        </w:rPr>
        <w:t>Práce budou prováděny v  zón</w:t>
      </w:r>
      <w:r w:rsidR="007343FC" w:rsidRPr="002175F2">
        <w:rPr>
          <w:b/>
          <w:color w:val="FF0000"/>
        </w:rPr>
        <w:t>ě</w:t>
      </w:r>
      <w:r w:rsidR="00A12D99" w:rsidRPr="002175F2">
        <w:rPr>
          <w:b/>
          <w:color w:val="FF0000"/>
        </w:rPr>
        <w:t xml:space="preserve"> </w:t>
      </w:r>
      <w:r w:rsidR="009919DE">
        <w:rPr>
          <w:b/>
          <w:color w:val="FF0000"/>
        </w:rPr>
        <w:t>2</w:t>
      </w:r>
      <w:r w:rsidR="00A12D99" w:rsidRPr="002175F2">
        <w:rPr>
          <w:b/>
          <w:color w:val="FF0000"/>
        </w:rPr>
        <w:t xml:space="preserve"> s nebezpečím výbuchu.</w:t>
      </w:r>
    </w:p>
    <w:p w:rsidR="00841A84" w:rsidRDefault="00841A84" w:rsidP="00841A84">
      <w:pPr>
        <w:pStyle w:val="05-ODST-3"/>
      </w:pPr>
      <w:r>
        <w:t>Vybraný uchazeč</w:t>
      </w:r>
      <w:r w:rsidR="004071EC">
        <w:t xml:space="preserve"> (dodavatel)</w:t>
      </w:r>
      <w:r>
        <w:t xml:space="preserve">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a další doklady požadované zadavatelem. Uchazeč taktéž předá veškeré návody k obsluze a záruční listy. Uchazeč předá zadavateli tuto dokladovou část ve 2 vyhotoveních v papírové podobě a 2x v elektronické podobě, není-li výslovně stanoveno jinak. </w:t>
      </w:r>
    </w:p>
    <w:p w:rsidR="00841A84" w:rsidRDefault="00841A84" w:rsidP="00841A84">
      <w:pPr>
        <w:pStyle w:val="05-ODST-3"/>
      </w:pPr>
      <w:r>
        <w:t xml:space="preserve">Vybraný uchazeč </w:t>
      </w:r>
      <w:r w:rsidR="00866DB2">
        <w:t xml:space="preserve">(dodavatel) </w:t>
      </w:r>
      <w:r>
        <w:t>předloží návrh technologického postupu k připomínkování zadavateli, zapracuje připomínky do závazného podrobného technologického postupu, obsahujícího operace, komponenty a technologické předpisy a tento v písemné podobě s podpisem oprávněné osoby uchazeče</w:t>
      </w:r>
      <w:r w:rsidR="00866DB2">
        <w:t xml:space="preserve"> (dodavatele)</w:t>
      </w:r>
      <w:r>
        <w:t xml:space="preserve"> předá zadavateli před předáním </w:t>
      </w:r>
      <w:r w:rsidR="00601D45">
        <w:t>staveniště</w:t>
      </w:r>
      <w:r>
        <w:t xml:space="preserve"> zadavatelem dodavateli a zahájením prací.</w:t>
      </w:r>
    </w:p>
    <w:p w:rsidR="00355402" w:rsidRDefault="00355402" w:rsidP="00841A84">
      <w:pPr>
        <w:pStyle w:val="05-ODST-3"/>
      </w:pPr>
      <w:r>
        <w:lastRenderedPageBreak/>
        <w:t xml:space="preserve">Vybraný uchazeč </w:t>
      </w:r>
      <w:r w:rsidR="00E51D13">
        <w:t xml:space="preserve">(dodavatel) </w:t>
      </w:r>
      <w:r>
        <w:t>předloží při podpisu smlouvy analýzu rizik prací, spojených s předmětem díla.</w:t>
      </w:r>
    </w:p>
    <w:p w:rsidR="003B655C" w:rsidRPr="0068372D" w:rsidRDefault="003B655C" w:rsidP="003B655C">
      <w:pPr>
        <w:pStyle w:val="05-ODST-3"/>
      </w:pPr>
      <w:r w:rsidRPr="0068372D">
        <w:t xml:space="preserve">Vybraný uchazeč </w:t>
      </w:r>
      <w:r>
        <w:t xml:space="preserve">(dodavatel) </w:t>
      </w:r>
      <w:r w:rsidRPr="0068372D">
        <w:t>předloží před zahájením prací jmenný seznam pracovníků s identifikačními údaji, seznam nutné techniky a vozidel pro vjezd do areálu skladu</w:t>
      </w:r>
      <w:r>
        <w:t>.</w:t>
      </w:r>
    </w:p>
    <w:p w:rsidR="00841A84" w:rsidRDefault="00841A84" w:rsidP="00841A84">
      <w:pPr>
        <w:pStyle w:val="05-ODST-3"/>
      </w:pPr>
      <w:r>
        <w:t xml:space="preserve">Vybraný uchazeč </w:t>
      </w:r>
      <w:r w:rsidR="00E51D13">
        <w:t xml:space="preserve">(dodavatel) </w:t>
      </w:r>
      <w:r>
        <w:t>odpovídá za to, že předmět zakázky bude prováděn s pracovníky s příslušnou odbornou znalostí.</w:t>
      </w:r>
    </w:p>
    <w:p w:rsidR="00841A84" w:rsidRDefault="00841A84" w:rsidP="00841A84">
      <w:pPr>
        <w:pStyle w:val="05-ODST-3"/>
      </w:pPr>
      <w:r>
        <w:t xml:space="preserve">Vybraný uchazeč </w:t>
      </w:r>
      <w:r w:rsidR="00877454">
        <w:t xml:space="preserve">(dodavatel) </w:t>
      </w:r>
      <w:r>
        <w:t xml:space="preserve">zodpovídá za </w:t>
      </w:r>
      <w:r w:rsidR="005F7F77">
        <w:t>škodu na díle</w:t>
      </w:r>
      <w:r>
        <w:t xml:space="preserve"> až do řádného předání a převzetí </w:t>
      </w:r>
      <w:r w:rsidR="005F7F77">
        <w:t xml:space="preserve">díla </w:t>
      </w:r>
      <w:r>
        <w:t>zadavatelem.</w:t>
      </w:r>
    </w:p>
    <w:p w:rsidR="00841A84" w:rsidRDefault="00841A84" w:rsidP="00841A84">
      <w:pPr>
        <w:pStyle w:val="05-ODST-3"/>
      </w:pPr>
      <w:r>
        <w:t xml:space="preserve">Vybraný uchazeč </w:t>
      </w:r>
      <w:r w:rsidR="00247E09">
        <w:t xml:space="preserve">(dodavatel) </w:t>
      </w:r>
      <w:r>
        <w:t>musí dbát na to, aby práce na díle probíhaly pouze ve vytýčeném obvodu pracoviště a sousedící objekty a pozemky byly v co nejmenší míře obtěžovány prováděním předmětu zakázky či jakýmikoliv činnostmi s prováděním předmětu zakázky souvisejícími; tuto povinnost je vybraný uchazeč</w:t>
      </w:r>
      <w:r w:rsidR="00247E09">
        <w:t xml:space="preserve"> (dodavatel)</w:t>
      </w:r>
      <w:r>
        <w:t xml:space="preserve"> povinen zajistit u všech osob, prostřednictvím nebo s jejichž pomocí </w:t>
      </w:r>
      <w:r w:rsidR="00E9516E">
        <w:t xml:space="preserve">tuto </w:t>
      </w:r>
      <w:r>
        <w:t>zakázku plní. Po ukončení prací musí tyto sousedící objekty a pozemky uvést do původního stavu, pokud došlo při realizaci předmětu této zakázky nebo v souvislosti s jejím prováděním k jejich poškození, zničení.</w:t>
      </w:r>
    </w:p>
    <w:p w:rsidR="00944523" w:rsidRDefault="00841A84" w:rsidP="00944523">
      <w:pPr>
        <w:pStyle w:val="05-ODST-3"/>
      </w:pPr>
      <w:r>
        <w:t xml:space="preserve">Vybraný uchazeč </w:t>
      </w:r>
      <w:r w:rsidR="00247E09">
        <w:t xml:space="preserve">(dodavatel) </w:t>
      </w:r>
      <w:r>
        <w:t>výslovně garantuje možnost uložení veškerých hmot včetně nebezpečných odpadů na jím zajištěné skládce</w:t>
      </w:r>
      <w:r w:rsidR="00944523">
        <w:t xml:space="preserve"> na jeho vlastní náklady, které jsou součástí nabídkové ceny.</w:t>
      </w:r>
    </w:p>
    <w:p w:rsidR="00016E56" w:rsidRDefault="00016E56" w:rsidP="00016E56">
      <w:pPr>
        <w:pStyle w:val="05-ODST-3"/>
      </w:pPr>
      <w:r>
        <w:t>Vybraný u</w:t>
      </w:r>
      <w:r w:rsidRPr="008F53ED">
        <w:t>chazeč</w:t>
      </w:r>
      <w:r>
        <w:t xml:space="preserve"> bere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t>skladu</w:t>
      </w:r>
      <w:r w:rsidRPr="00390C09">
        <w:t xml:space="preserve"> seznámen a nemá proti nim žádné výhrady.</w:t>
      </w:r>
    </w:p>
    <w:p w:rsidR="00016E56" w:rsidRDefault="00016E56" w:rsidP="00016E56">
      <w:pPr>
        <w:pStyle w:val="05-ODST-3"/>
      </w:pPr>
      <w:r>
        <w:t>Vybraný uchazeč bude respektovat požadavky na zajištění BOZP a PO v daném objektu - vybavení OOPP pracovníků uchazeče v souladu s požadavky na provádění prací v areálu skladu ČEPRO, a.s.</w:t>
      </w:r>
    </w:p>
    <w:p w:rsidR="00016E56" w:rsidRDefault="00016E56" w:rsidP="00016E56">
      <w:pPr>
        <w:pStyle w:val="05-ODST-3"/>
      </w:pPr>
      <w:r>
        <w:t xml:space="preserve">Vybraný uchazeč bude dodržovat podmínky "povolení vstupu" v areálu skladu </w:t>
      </w:r>
      <w:r w:rsidR="00DB32E8">
        <w:t xml:space="preserve">Včelná </w:t>
      </w:r>
      <w:r>
        <w:t>stanovené společností ČEPRO, a.s.</w:t>
      </w:r>
    </w:p>
    <w:p w:rsidR="00AF26B7" w:rsidRDefault="00AF26B7" w:rsidP="00AF26B7"/>
    <w:p w:rsidR="00AF26B7" w:rsidRPr="007504E0" w:rsidRDefault="00AF26B7" w:rsidP="007504E0">
      <w:pPr>
        <w:pStyle w:val="02-ODST-2"/>
        <w:rPr>
          <w:b/>
        </w:rPr>
      </w:pPr>
      <w:r w:rsidRPr="007504E0">
        <w:rPr>
          <w:b/>
        </w:rPr>
        <w:t>Zaměření a zúčtování prací</w:t>
      </w:r>
    </w:p>
    <w:p w:rsidR="00AF26B7" w:rsidRDefault="005D2577" w:rsidP="00AF26B7">
      <w:r w:rsidRPr="005D2577">
        <w:t xml:space="preserve">Není-li v zadávacích podkladech, tj. v této zadávací dokumentaci a jejích nedílných součástech, uvedeno jinak, jsou v jednotkových cenách zahrnuty veškeré náklady na práce související se zhotovením požadovaného díla, a to zejména: </w:t>
      </w:r>
      <w:r w:rsidR="00AF26B7">
        <w:t xml:space="preserve">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6D69A8" w:rsidRPr="006D69A8" w:rsidRDefault="00C518B9" w:rsidP="008015EA">
      <w:pPr>
        <w:pStyle w:val="05-ODST-3"/>
      </w:pPr>
      <w:r>
        <w:t xml:space="preserve">náklady na </w:t>
      </w:r>
      <w:r w:rsidR="006D69A8" w:rsidRPr="006D69A8">
        <w:t xml:space="preserve">zkoušky a atesty během </w:t>
      </w:r>
      <w:r w:rsidR="008336AE">
        <w:t>realizace předmětu zakázky</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lastRenderedPageBreak/>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4777D4">
      <w:pPr>
        <w:pStyle w:val="05-ODST-3"/>
      </w:pPr>
      <w:r>
        <w:t>náklady na zajištění koordinátora BOZP při realizaci podle zákona č. 309/2006 Sb., o zajištění dalších podmínek BOZP</w:t>
      </w:r>
      <w:r w:rsidR="004777D4">
        <w:t xml:space="preserve"> </w:t>
      </w:r>
      <w:r w:rsidR="004777D4" w:rsidRPr="004777D4">
        <w:t>a další související předpisy</w:t>
      </w:r>
      <w:r w:rsidR="004777D4">
        <w:t xml:space="preserve"> </w:t>
      </w:r>
    </w:p>
    <w:p w:rsidR="0081787A" w:rsidRDefault="0081787A" w:rsidP="0081787A">
      <w:pPr>
        <w:pStyle w:val="05-ODST-3"/>
      </w:pPr>
      <w:r>
        <w:t>náklady spojené s licenčními a autorskými právy všech dotčených nebo dodávaných zařízení</w:t>
      </w:r>
    </w:p>
    <w:p w:rsidR="0081787A" w:rsidRDefault="0081787A" w:rsidP="0081787A">
      <w:pPr>
        <w:pStyle w:val="05-ODST-3"/>
      </w:pPr>
      <w:r>
        <w:t>náklady na individuální a komplexní zkoušky (event. zkušební provoz)</w:t>
      </w:r>
    </w:p>
    <w:p w:rsidR="0081787A" w:rsidRDefault="0081787A" w:rsidP="0081787A">
      <w:pPr>
        <w:pStyle w:val="05-ODST-3"/>
      </w:pPr>
      <w:r>
        <w:t>náklady na inženýrské a projektové činnosti v rozsahu potřebném pro dodávku stavby "na klíč".</w:t>
      </w:r>
    </w:p>
    <w:p w:rsidR="0081787A" w:rsidRDefault="0081787A" w:rsidP="0081787A"/>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4303E5" w:rsidRDefault="004303E5" w:rsidP="004303E5">
      <w:pPr>
        <w:numPr>
          <w:ilvl w:val="0"/>
          <w:numId w:val="12"/>
        </w:numPr>
      </w:pPr>
      <w:r w:rsidRPr="00DF524A">
        <w:t xml:space="preserve">vstupy do areálu ČEPRO, a. s., </w:t>
      </w:r>
      <w:r w:rsidR="00AF7107">
        <w:t xml:space="preserve">sklad </w:t>
      </w:r>
      <w:r w:rsidR="003F49D1">
        <w:t>Včelná</w:t>
      </w:r>
      <w:r w:rsidR="00247E09">
        <w:t xml:space="preserve"> </w:t>
      </w:r>
      <w:proofErr w:type="gramStart"/>
      <w:r w:rsidR="00247E09">
        <w:t>pro</w:t>
      </w:r>
      <w:r w:rsidR="00EA5B1F">
        <w:t xml:space="preserve"> </w:t>
      </w:r>
      <w:r w:rsidRPr="00DF524A">
        <w:t xml:space="preserve"> pracovníky</w:t>
      </w:r>
      <w:proofErr w:type="gramEnd"/>
      <w:r w:rsidRPr="00DF524A">
        <w:t xml:space="preserve"> a techniku dodavatele(ů).</w:t>
      </w:r>
    </w:p>
    <w:p w:rsidR="00F93B8D" w:rsidRDefault="00F93B8D" w:rsidP="00F93B8D">
      <w:pPr>
        <w:numPr>
          <w:ilvl w:val="0"/>
          <w:numId w:val="12"/>
        </w:numPr>
      </w:pPr>
      <w:r>
        <w:t>požární asistenci jedné požární hlídky při pracích s otevřeným plamenem, broušení, řezání (na vyžádání)</w:t>
      </w:r>
    </w:p>
    <w:p w:rsidR="00D4756B" w:rsidRDefault="00D4756B" w:rsidP="00D4756B">
      <w:pPr>
        <w:numPr>
          <w:ilvl w:val="0"/>
          <w:numId w:val="12"/>
        </w:numPr>
      </w:pPr>
      <w:r>
        <w:t xml:space="preserve">vstupní proškolení pracovníků vybraného dodavatele, včetně subdodavatelů z podmínek BOZP, PO, PZH </w:t>
      </w:r>
      <w:r w:rsidR="00EC249B">
        <w:t xml:space="preserve">platných v areálu skladu pohonných hmot </w:t>
      </w:r>
      <w:r>
        <w:t>a seznámení s možnými riziky</w:t>
      </w:r>
    </w:p>
    <w:p w:rsidR="00555A6C" w:rsidRDefault="00555A6C" w:rsidP="00D4756B">
      <w:pPr>
        <w:numPr>
          <w:ilvl w:val="0"/>
          <w:numId w:val="12"/>
        </w:numPr>
      </w:pPr>
      <w:r>
        <w:t>součinnost při provádění vyzkoušení díla</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BF5B58">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lastRenderedPageBreak/>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8248F6" w:rsidRDefault="008248F6" w:rsidP="00BF5B58">
      <w:r w:rsidRPr="008248F6">
        <w:t>Nabídka bude zpracována za kompletní realizaci předmětu této zakázky (provedení všech činností dle zadání a příp. zjištění na prohlídce místa realizace) zpracováním oceněného výka</w:t>
      </w:r>
      <w:r w:rsidR="002C2CED">
        <w:t>zu výměr v následujícím členění (nezávazný návrh výkazu výměr je přílohou č. 3 této zadávací dokumentace).</w:t>
      </w:r>
    </w:p>
    <w:p w:rsidR="008248F6" w:rsidRDefault="008248F6" w:rsidP="00BF5B58"/>
    <w:tbl>
      <w:tblPr>
        <w:tblW w:w="6180" w:type="dxa"/>
        <w:tblInd w:w="55" w:type="dxa"/>
        <w:tblCellMar>
          <w:left w:w="70" w:type="dxa"/>
          <w:right w:w="70" w:type="dxa"/>
        </w:tblCellMar>
        <w:tblLook w:val="0000" w:firstRow="0" w:lastRow="0" w:firstColumn="0" w:lastColumn="0" w:noHBand="0" w:noVBand="0"/>
      </w:tblPr>
      <w:tblGrid>
        <w:gridCol w:w="3980"/>
        <w:gridCol w:w="2200"/>
      </w:tblGrid>
      <w:tr w:rsidR="008248F6" w:rsidRPr="00E61B3F" w:rsidTr="0079182D">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48F6" w:rsidRPr="00E61B3F" w:rsidRDefault="008248F6" w:rsidP="0079182D">
            <w:pPr>
              <w:spacing w:before="0"/>
              <w:jc w:val="left"/>
              <w:rPr>
                <w:rFonts w:cs="Arial"/>
                <w:b/>
              </w:rPr>
            </w:pPr>
            <w:r w:rsidRPr="00E61B3F">
              <w:rPr>
                <w:rFonts w:cs="Arial"/>
                <w:b/>
              </w:rPr>
              <w:t> </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8248F6" w:rsidRPr="00E61B3F" w:rsidRDefault="008248F6" w:rsidP="0079182D">
            <w:pPr>
              <w:spacing w:before="0"/>
              <w:jc w:val="center"/>
              <w:rPr>
                <w:rFonts w:cs="Arial"/>
                <w:b/>
                <w:bCs/>
              </w:rPr>
            </w:pPr>
            <w:r w:rsidRPr="00E61B3F">
              <w:rPr>
                <w:rFonts w:cs="Arial"/>
                <w:b/>
                <w:bCs/>
              </w:rPr>
              <w:t>Cena</w:t>
            </w:r>
          </w:p>
        </w:tc>
      </w:tr>
      <w:tr w:rsidR="008248F6" w:rsidRPr="00E61B3F" w:rsidTr="0079182D">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48F6" w:rsidRPr="00E61B3F" w:rsidRDefault="008248F6" w:rsidP="0079182D">
            <w:pPr>
              <w:spacing w:before="0"/>
              <w:jc w:val="left"/>
              <w:rPr>
                <w:rFonts w:cs="Arial"/>
                <w:b/>
              </w:rPr>
            </w:pPr>
            <w:r w:rsidRPr="00E61B3F">
              <w:rPr>
                <w:rFonts w:cs="Arial"/>
                <w:b/>
              </w:rPr>
              <w:t>Dodávky materiálu</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8248F6" w:rsidRPr="00E61B3F" w:rsidRDefault="008248F6" w:rsidP="0079182D">
            <w:pPr>
              <w:spacing w:before="0"/>
              <w:jc w:val="center"/>
              <w:rPr>
                <w:rFonts w:cs="Arial"/>
                <w:b/>
                <w:bCs/>
              </w:rPr>
            </w:pPr>
            <w:r w:rsidRPr="00E61B3F">
              <w:rPr>
                <w:rFonts w:cs="Arial"/>
                <w:b/>
                <w:bCs/>
              </w:rPr>
              <w:t> </w:t>
            </w:r>
          </w:p>
        </w:tc>
      </w:tr>
      <w:tr w:rsidR="008248F6" w:rsidRPr="00E61B3F" w:rsidTr="0079182D">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48F6" w:rsidRPr="00E61B3F" w:rsidRDefault="008248F6" w:rsidP="0079182D">
            <w:pPr>
              <w:spacing w:before="0"/>
              <w:jc w:val="left"/>
              <w:rPr>
                <w:rFonts w:cs="Arial"/>
                <w:b/>
              </w:rPr>
            </w:pPr>
            <w:r w:rsidRPr="00E61B3F">
              <w:rPr>
                <w:rFonts w:cs="Arial"/>
                <w:b/>
              </w:rPr>
              <w:t>Demontážní a montážní práce</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8248F6" w:rsidRPr="00E61B3F" w:rsidRDefault="008248F6" w:rsidP="0079182D">
            <w:pPr>
              <w:spacing w:before="0"/>
              <w:jc w:val="center"/>
              <w:rPr>
                <w:rFonts w:cs="Arial"/>
                <w:b/>
                <w:bCs/>
              </w:rPr>
            </w:pPr>
          </w:p>
        </w:tc>
      </w:tr>
      <w:tr w:rsidR="008248F6" w:rsidRPr="00E61B3F" w:rsidTr="0079182D">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48F6" w:rsidRPr="00E61B3F" w:rsidRDefault="008248F6" w:rsidP="0079182D">
            <w:pPr>
              <w:spacing w:before="0"/>
              <w:jc w:val="left"/>
              <w:rPr>
                <w:rFonts w:cs="Arial"/>
                <w:b/>
              </w:rPr>
            </w:pPr>
            <w:proofErr w:type="spellStart"/>
            <w:r w:rsidRPr="00E61B3F">
              <w:rPr>
                <w:rFonts w:cs="Arial"/>
                <w:b/>
              </w:rPr>
              <w:t>Elektrorevize</w:t>
            </w:r>
            <w:proofErr w:type="spellEnd"/>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8248F6" w:rsidRPr="00E61B3F" w:rsidRDefault="008248F6" w:rsidP="0079182D">
            <w:pPr>
              <w:spacing w:before="0"/>
              <w:jc w:val="center"/>
              <w:rPr>
                <w:rFonts w:cs="Arial"/>
                <w:b/>
                <w:bCs/>
              </w:rPr>
            </w:pPr>
            <w:r w:rsidRPr="00E61B3F">
              <w:rPr>
                <w:rFonts w:cs="Arial"/>
                <w:b/>
                <w:bCs/>
              </w:rPr>
              <w:t> </w:t>
            </w:r>
          </w:p>
        </w:tc>
      </w:tr>
      <w:tr w:rsidR="008248F6" w:rsidRPr="00F418D7" w:rsidTr="0079182D">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8248F6" w:rsidRPr="00F418D7" w:rsidRDefault="008248F6" w:rsidP="0079182D">
            <w:pPr>
              <w:spacing w:before="0"/>
              <w:jc w:val="left"/>
              <w:rPr>
                <w:rFonts w:cs="Arial"/>
                <w:b/>
              </w:rPr>
            </w:pPr>
            <w:r w:rsidRPr="00F418D7">
              <w:rPr>
                <w:rFonts w:cs="Arial"/>
                <w:b/>
              </w:rPr>
              <w:t>CENA za dílo celkem</w:t>
            </w:r>
          </w:p>
        </w:tc>
        <w:tc>
          <w:tcPr>
            <w:tcW w:w="2200" w:type="dxa"/>
            <w:tcBorders>
              <w:top w:val="single" w:sz="4" w:space="0" w:color="auto"/>
              <w:left w:val="nil"/>
              <w:bottom w:val="single" w:sz="4" w:space="0" w:color="auto"/>
              <w:right w:val="single" w:sz="4" w:space="0" w:color="auto"/>
            </w:tcBorders>
            <w:shd w:val="clear" w:color="auto" w:fill="FFFF00"/>
            <w:noWrap/>
            <w:vAlign w:val="bottom"/>
          </w:tcPr>
          <w:p w:rsidR="008248F6" w:rsidRPr="00F418D7" w:rsidRDefault="008248F6" w:rsidP="0079182D">
            <w:pPr>
              <w:spacing w:before="0"/>
              <w:jc w:val="center"/>
              <w:rPr>
                <w:rFonts w:cs="Arial"/>
                <w:b/>
                <w:bCs/>
              </w:rPr>
            </w:pPr>
          </w:p>
        </w:tc>
      </w:tr>
    </w:tbl>
    <w:p w:rsidR="008248F6" w:rsidRDefault="008248F6" w:rsidP="00BF5B58"/>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EB44E8"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w:t>
      </w:r>
      <w:r w:rsidR="00FA260A">
        <w:t>hat dle níže uvedených pravidel, a to zpravidla ve více kolech.</w:t>
      </w:r>
    </w:p>
    <w:p w:rsidR="00AF26B7" w:rsidRDefault="00AF26B7" w:rsidP="00AF26B7">
      <w:r>
        <w:t>Celkový počet hodnotících kol není omezen</w:t>
      </w:r>
      <w:r w:rsidR="00FA260A">
        <w:t xml:space="preserve">, zadavatel je oprávněn ukončit hodnocení nabídek i bez provedení </w:t>
      </w:r>
      <w:proofErr w:type="spellStart"/>
      <w:r w:rsidR="00FA260A">
        <w:t>vícekolového</w:t>
      </w:r>
      <w:proofErr w:type="spellEnd"/>
      <w:r w:rsidR="00FA260A">
        <w:t xml:space="preserve"> jednání.</w:t>
      </w:r>
      <w:r>
        <w:t xml:space="preserve">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EB44E8">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lastRenderedPageBreak/>
        <w:t>Následně budou úspěšní uchazeči vyzváni k předložení upravených nabídkových cen (a to i na základě upřesnění požadované technické specifikace zadavatelem) do druhého kola.</w:t>
      </w:r>
    </w:p>
    <w:p w:rsidR="00AF26B7" w:rsidRDefault="00AF26B7" w:rsidP="00AF26B7">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A95527" w:rsidRDefault="00A95527" w:rsidP="00AF26B7">
      <w:r>
        <w:t>Hodnocení nabídek může být taktéž provedeno formou elektronické aukce. V takovém případě budou uchazeči o této skutečnosti informováni výzvou, v které bude stanoveno datum konání elektronické aukce a její pravidla.</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654CB4" w:rsidRPr="00654CB4" w:rsidRDefault="00654CB4" w:rsidP="00654CB4">
      <w:pPr>
        <w:pStyle w:val="Odstavecseseznamem"/>
        <w:numPr>
          <w:ilvl w:val="0"/>
          <w:numId w:val="12"/>
        </w:numPr>
      </w:pPr>
      <w:r w:rsidRPr="00654CB4">
        <w:t>čestným prohlášením, že má sjednáno pojištění, jehož předmětem je pojištění odpovědnosti za škodu způsobenou uchazečem třetí osobě vzniklou v souvislosti s výkonem jeho podnikatelské činnosti a pojištění pro případ odpovědnosti za škodu na majetku v rozsahu uvedeném v příloze č. 1 této zadávací dokumentace.</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EE0B0D">
        <w:t>3</w:t>
      </w:r>
      <w:r>
        <w:t xml:space="preserve"> významných </w:t>
      </w:r>
      <w:r w:rsidR="00923B91">
        <w:t>prací</w:t>
      </w:r>
      <w:r>
        <w:t xml:space="preserve"> obdobného charakteru, realizované dodavatelem v posledních 2 letech, s uvedením jejich rozsahu a doby plnění. Významnou </w:t>
      </w:r>
      <w:r w:rsidR="00923B91">
        <w:lastRenderedPageBreak/>
        <w:t>prací</w:t>
      </w:r>
      <w:r>
        <w:t xml:space="preserve"> se rozumí práce obdobného charakteru k předmětu této zakázky, za níž byla poskytnuta dodavateli odměna ve výši alespoň </w:t>
      </w:r>
      <w:r w:rsidR="00154373">
        <w:t>1</w:t>
      </w:r>
      <w:r>
        <w:t>00 000,- Kč</w:t>
      </w:r>
    </w:p>
    <w:p w:rsidR="0063610E" w:rsidRPr="0063610E" w:rsidRDefault="0063610E" w:rsidP="0063610E">
      <w:pPr>
        <w:pStyle w:val="Odstavecseseznamem"/>
        <w:numPr>
          <w:ilvl w:val="0"/>
          <w:numId w:val="12"/>
        </w:numPr>
      </w:pPr>
      <w:r w:rsidRPr="0063610E">
        <w:t>Osvědčením o odborné kvalifikaci, absolvovaná školení v oboru prováděné činnosti. Pro provádění montážních prací elektro u pracovníků, jež se budou podílet na plnění předmětu zakázky, dokladem o odborné způsobilosti v elektrotechnice v rozsahu § 6 vyhlášky Českého úřadu bezpečnosti práce a Českého báňského úřadu č. 50/1978 Sb., o odborné způsobilosti v elektrotechnice, v platném znění - tř. A+B.</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4509D0">
        <w:t>ého</w:t>
      </w:r>
      <w:r w:rsidR="00C160BB">
        <w:t xml:space="preserve"> výkaz</w:t>
      </w:r>
      <w:r w:rsidR="004509D0">
        <w:t>u</w:t>
      </w:r>
      <w:r w:rsidR="00C160BB">
        <w:t xml:space="preserve"> výměr v členění</w:t>
      </w:r>
      <w:r>
        <w:t xml:space="preserve"> dle článku 4</w:t>
      </w:r>
      <w:r w:rsidR="004509D0">
        <w:t xml:space="preserve"> zadávací dokumentace</w:t>
      </w:r>
    </w:p>
    <w:p w:rsidR="003B5257" w:rsidRDefault="003B5257" w:rsidP="003B5257">
      <w:pPr>
        <w:pStyle w:val="05-ODST-3"/>
      </w:pPr>
      <w:r>
        <w:t>Návrh harmonogramu plnění s vyznačenou délkou odstávek</w:t>
      </w:r>
    </w:p>
    <w:p w:rsidR="002641A3" w:rsidRDefault="002641A3" w:rsidP="004E65D5">
      <w:pPr>
        <w:pStyle w:val="05-ODST-3"/>
      </w:pPr>
      <w:r>
        <w:t xml:space="preserve">Požadavky na </w:t>
      </w:r>
      <w:r w:rsidR="00105FF8">
        <w:t xml:space="preserve">případně další </w:t>
      </w:r>
      <w:r>
        <w:t xml:space="preserve">součinnost </w:t>
      </w:r>
      <w:r w:rsidR="004509D0">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EB44E8">
        <w:t>n</w:t>
      </w:r>
      <w:r>
        <w:t>ávrhu smlouvy o dílo</w:t>
      </w:r>
      <w:r w:rsidR="00116238">
        <w:t>.</w:t>
      </w:r>
    </w:p>
    <w:p w:rsidR="00AF26B7" w:rsidRDefault="00AF26B7" w:rsidP="004E65D5">
      <w:pPr>
        <w:pStyle w:val="05-ODST-3"/>
      </w:pPr>
      <w:r>
        <w:t xml:space="preserve">Prohlášení, že uchazeč </w:t>
      </w:r>
      <w:r w:rsidR="007A0D1B">
        <w:t xml:space="preserve">je vázán svou nabídkou po zadávací dobu a že </w:t>
      </w:r>
      <w:r>
        <w:t xml:space="preserve">zachová mlčenlivost o všech skutečnostech, které nabyl na základě těchto zadávacích podmínek a takto nabyté údaje použije pouze pro zpracování nabídky </w:t>
      </w:r>
      <w:r w:rsidR="00EB44E8">
        <w:t>k této zakázce</w:t>
      </w:r>
      <w:r>
        <w:t>. Prohlášení bude podepsané osobou oprávněnou jednat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F40D8A">
        <w:t xml:space="preserve"> </w:t>
      </w:r>
      <w:r w:rsidR="00A96C8B">
        <w:t>210</w:t>
      </w:r>
      <w:r>
        <w:t>/1</w:t>
      </w:r>
      <w:r w:rsidR="00754300">
        <w:t>4</w:t>
      </w:r>
      <w:r>
        <w:t>/OCN včetně smlouvy.</w:t>
      </w:r>
    </w:p>
    <w:p w:rsidR="00AF26B7" w:rsidRDefault="00AF26B7" w:rsidP="004E65D5">
      <w:pPr>
        <w:pStyle w:val="05-ODST-3"/>
      </w:pPr>
      <w:r>
        <w:t>Ostatní doklady, podmínky a požadavky vyžadované zadavatelem, které se vztahují k předmětu zakázky.</w:t>
      </w:r>
    </w:p>
    <w:p w:rsidR="007429DC" w:rsidRDefault="00AF26B7" w:rsidP="00603255">
      <w:pPr>
        <w:pStyle w:val="05-ODST-3"/>
      </w:pPr>
      <w:r>
        <w:t>Nabídka bude podepsána osobou (-</w:t>
      </w:r>
      <w:proofErr w:type="spellStart"/>
      <w:r>
        <w:t>ami</w:t>
      </w:r>
      <w:proofErr w:type="spellEnd"/>
      <w:r>
        <w:t>) oprávněnou (-</w:t>
      </w:r>
      <w:proofErr w:type="spellStart"/>
      <w:r>
        <w:t>nými</w:t>
      </w:r>
      <w:proofErr w:type="spellEnd"/>
      <w:r>
        <w:t>) jednat za dodavatele</w:t>
      </w:r>
      <w:r w:rsidR="00737555">
        <w:t xml:space="preserve"> (uchazeče)</w:t>
      </w:r>
      <w:r>
        <w:t>.</w:t>
      </w:r>
    </w:p>
    <w:p w:rsidR="00AF26B7" w:rsidRDefault="00AF26B7" w:rsidP="003868B8">
      <w:pPr>
        <w:pStyle w:val="01-L"/>
      </w:pPr>
      <w:r>
        <w:t>Jiné požadavky zadavatele</w:t>
      </w:r>
    </w:p>
    <w:p w:rsidR="00AF26B7" w:rsidRDefault="00AF26B7" w:rsidP="00DC63ED">
      <w:pPr>
        <w:pStyle w:val="02-ODST-2"/>
      </w:pPr>
      <w:r>
        <w:t>Další požadavky zadavatele k</w:t>
      </w:r>
      <w:r w:rsidR="000B7BC6">
        <w:t> výběrovému</w:t>
      </w:r>
      <w:r>
        <w:t xml:space="preserve"> řízení</w:t>
      </w:r>
    </w:p>
    <w:p w:rsidR="00AF26B7" w:rsidRDefault="00AF26B7" w:rsidP="00DC63ED">
      <w:pPr>
        <w:pStyle w:val="05-ODST-3"/>
      </w:pPr>
      <w:r>
        <w:t>Uchazeč může podat pouze jednu nabídku.</w:t>
      </w:r>
    </w:p>
    <w:p w:rsidR="00AF26B7" w:rsidRDefault="00AF26B7" w:rsidP="00DC63ED">
      <w:pPr>
        <w:pStyle w:val="05-ODST-3"/>
      </w:pPr>
      <w:r>
        <w:t xml:space="preserve">Zadavatel nepřipouští řešení jinou variantou, než je uvedeno v zadávací dokumentaci. Žádná osoba (dodavatel) se nesmí zúčastnit tohoto </w:t>
      </w:r>
      <w:r w:rsidR="000B7BC6">
        <w:t xml:space="preserve">výběrového </w:t>
      </w:r>
      <w:r>
        <w:t>řízení jako uchazeč více než jednou.</w:t>
      </w:r>
    </w:p>
    <w:p w:rsidR="00E95EB8" w:rsidRDefault="00E95EB8" w:rsidP="00E95EB8">
      <w:pPr>
        <w:pStyle w:val="05-ODST-3"/>
      </w:pPr>
      <w:r>
        <w:t xml:space="preserve">V případě, že vznikne rozpor mezi údaji o zakázce obsaženými v různých částech zadávací dokumentace, jsou pro zpracování nabídky podstatné údaje obsažené v návrhu smlouvy o dílo a ve všeobecných obchodních podmínkách, které jsou k tomuto návrhu </w:t>
      </w:r>
      <w:proofErr w:type="gramStart"/>
      <w:r>
        <w:t>přiloženy,  viz</w:t>
      </w:r>
      <w:proofErr w:type="gramEnd"/>
      <w:r>
        <w:t xml:space="preserve"> příloha č. 1 této zadávací dokumentace.</w:t>
      </w:r>
    </w:p>
    <w:p w:rsidR="00AF26B7" w:rsidRDefault="00AF26B7" w:rsidP="00DC63ED">
      <w:pPr>
        <w:pStyle w:val="05-ODST-3"/>
      </w:pPr>
      <w:r>
        <w:t>Náklady uchazečů spojené s účastí v</w:t>
      </w:r>
      <w:r w:rsidR="00F40D8A">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lastRenderedPageBreak/>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0B7BC6">
        <w:t>výběrového</w:t>
      </w:r>
      <w:r>
        <w:t xml:space="preserve"> řízení jednat o všech částech nabídky uchazeče.</w:t>
      </w:r>
    </w:p>
    <w:p w:rsidR="00AF26B7" w:rsidRDefault="00AF26B7" w:rsidP="00DC63ED">
      <w:pPr>
        <w:pStyle w:val="05-ODST-3"/>
      </w:pPr>
      <w:r>
        <w:t xml:space="preserve">Jednání o nabídkách v rámci </w:t>
      </w:r>
      <w:r w:rsidR="000B7BC6">
        <w:t>výběrového</w:t>
      </w:r>
      <w:r>
        <w:t xml:space="preserve"> 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0F231B">
        <w:t>výběrového</w:t>
      </w:r>
      <w:r>
        <w:t xml:space="preserve"> 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C0158D" w:rsidRDefault="00AF26B7" w:rsidP="005C7D70">
      <w:pPr>
        <w:pStyle w:val="05-ODST-3"/>
      </w:pPr>
      <w:r>
        <w:t>Zadavatel si vyhrazuje právo kdykoliv v průběhu řízení toto řízení ukončit a zrušit bez udání důvodu, odmítnout všechny nabídky a neuzavřít smlouvu s žádným z uchazečů.</w:t>
      </w:r>
    </w:p>
    <w:p w:rsidR="006C0534" w:rsidRDefault="006C0534" w:rsidP="006C0534">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6C0534" w:rsidRDefault="006C0534" w:rsidP="006C0534">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6C0534" w:rsidRDefault="006C0534" w:rsidP="006C0534">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rsidR="00AB295B">
        <w:t>.</w:t>
      </w:r>
    </w:p>
    <w:p w:rsidR="007B7014" w:rsidRDefault="007B7014" w:rsidP="007B7014">
      <w:pPr>
        <w:pStyle w:val="01-L"/>
      </w:pPr>
      <w:r>
        <w:t>Výběrové řízení</w:t>
      </w:r>
    </w:p>
    <w:p w:rsidR="007B7014" w:rsidRDefault="007B7014" w:rsidP="007B7014">
      <w:r w:rsidRPr="00D9669F">
        <w:t xml:space="preserve">Výběrové řízení je zahájeno uveřejněním zadávací dokumentace, včetně všech příloh na </w:t>
      </w:r>
      <w:r w:rsidR="00B340E7">
        <w:t>profilu zadavatele</w:t>
      </w:r>
      <w:r w:rsidRPr="00D9669F">
        <w:t xml:space="preserve">:  https://www.softender.cz/home/profil/992824 </w:t>
      </w:r>
      <w:hyperlink w:history="1"/>
    </w:p>
    <w:p w:rsidR="007B7014" w:rsidRPr="00CD5C62" w:rsidRDefault="007B7014" w:rsidP="007B7014">
      <w:pPr>
        <w:pStyle w:val="02-ODST-2"/>
        <w:rPr>
          <w:b/>
        </w:rPr>
      </w:pPr>
      <w:r w:rsidRPr="00CD5C62">
        <w:rPr>
          <w:b/>
        </w:rPr>
        <w:t>Dodatečné informace k zakázce</w:t>
      </w:r>
    </w:p>
    <w:p w:rsidR="007B7014" w:rsidRPr="00DA3AB5" w:rsidRDefault="007B7014" w:rsidP="007B7014">
      <w:r>
        <w:t xml:space="preserve">Dodavatel </w:t>
      </w:r>
      <w:r w:rsidRPr="00DA3AB5">
        <w:t>je oprávněn požadovat písemně dodatečné informace k zadávacím podmínkám. Písemná žádost musí být zadavateli doručena nejpozději 5 dnů před uplynutím lhůty pro podání nabídek.</w:t>
      </w:r>
    </w:p>
    <w:p w:rsidR="007B7014" w:rsidRPr="008377A0" w:rsidRDefault="007B7014" w:rsidP="007B7014">
      <w:pPr>
        <w:pStyle w:val="02-ODST-2"/>
        <w:rPr>
          <w:b/>
        </w:rPr>
      </w:pPr>
      <w:bookmarkStart w:id="3" w:name="_Toc273535888"/>
      <w:r w:rsidRPr="008377A0">
        <w:rPr>
          <w:b/>
        </w:rPr>
        <w:t>Místo, způsob a lhůta k podávání nabídek</w:t>
      </w:r>
      <w:bookmarkEnd w:id="3"/>
    </w:p>
    <w:p w:rsidR="007B7014" w:rsidRPr="00723B54" w:rsidRDefault="007B7014" w:rsidP="007B7014">
      <w:pPr>
        <w:rPr>
          <w:b/>
          <w:color w:val="FF0000"/>
          <w:u w:val="single"/>
        </w:rPr>
      </w:pPr>
      <w:r>
        <w:t xml:space="preserve">Nabídka bude podána písemně v elektronické verzi </w:t>
      </w:r>
      <w:r w:rsidRPr="00723B54">
        <w:rPr>
          <w:b/>
          <w:color w:val="FF0000"/>
          <w:u w:val="single"/>
        </w:rPr>
        <w:t>prostřednictvím elektronického nástroje</w:t>
      </w:r>
    </w:p>
    <w:p w:rsidR="007B7014" w:rsidRDefault="007B7014" w:rsidP="007B7014">
      <w:r>
        <w:t>(případně v listinné podobě 1x originál,  1x kopie nabídky a 1x elektronicky na CD/DVD/USB)</w:t>
      </w:r>
    </w:p>
    <w:p w:rsidR="007B7014" w:rsidRDefault="007B7014" w:rsidP="007B7014">
      <w:r>
        <w:t>Nabídka v elektronické podobě bude podána prostřednictvím profilu zadavatele na adrese https://www.softender.cz/home/profil/992824 a bude označena názvem zakázky „</w:t>
      </w:r>
      <w:r w:rsidR="00A96C8B" w:rsidRPr="00A96C8B">
        <w:t xml:space="preserve">Výměna 2 kusů hlavních jističů </w:t>
      </w:r>
      <w:proofErr w:type="spellStart"/>
      <w:r w:rsidR="00A96C8B" w:rsidRPr="00A96C8B">
        <w:t>obj</w:t>
      </w:r>
      <w:proofErr w:type="spellEnd"/>
      <w:r w:rsidR="00A96C8B" w:rsidRPr="00A96C8B">
        <w:t xml:space="preserve">. 221, sklad </w:t>
      </w:r>
      <w:proofErr w:type="gramStart"/>
      <w:r w:rsidR="00A96C8B" w:rsidRPr="00A96C8B">
        <w:t>Včelná</w:t>
      </w:r>
      <w:r w:rsidR="00723B54">
        <w:t>„</w:t>
      </w:r>
      <w:r>
        <w:t xml:space="preserve">  a </w:t>
      </w:r>
      <w:proofErr w:type="spellStart"/>
      <w:r>
        <w:t>evid</w:t>
      </w:r>
      <w:proofErr w:type="spellEnd"/>
      <w:proofErr w:type="gramEnd"/>
      <w:r>
        <w:t xml:space="preserve">. č. </w:t>
      </w:r>
      <w:r w:rsidR="00522EB2">
        <w:t>2</w:t>
      </w:r>
      <w:r w:rsidR="00A96C8B">
        <w:t>10</w:t>
      </w:r>
      <w:r>
        <w:t>/14/OCN.</w:t>
      </w:r>
    </w:p>
    <w:p w:rsidR="007B7014" w:rsidRDefault="007B7014" w:rsidP="007B7014">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w:t>
      </w:r>
      <w:r w:rsidR="00522EB2">
        <w:t>2</w:t>
      </w:r>
      <w:r w:rsidR="00A96C8B">
        <w:t>10</w:t>
      </w:r>
      <w:r>
        <w:t xml:space="preserve">/14/OCN </w:t>
      </w:r>
      <w:r w:rsidR="00A96C8B">
        <w:t>„</w:t>
      </w:r>
      <w:r w:rsidR="00A96C8B" w:rsidRPr="00A96C8B">
        <w:t xml:space="preserve">Výměna 2 kusů hlavních jističů </w:t>
      </w:r>
      <w:proofErr w:type="spellStart"/>
      <w:r w:rsidR="00A96C8B" w:rsidRPr="00A96C8B">
        <w:t>obj</w:t>
      </w:r>
      <w:proofErr w:type="spellEnd"/>
      <w:r w:rsidR="00A96C8B" w:rsidRPr="00A96C8B">
        <w:t xml:space="preserve">. 221, sklad </w:t>
      </w:r>
      <w:proofErr w:type="gramStart"/>
      <w:r w:rsidR="00A96C8B" w:rsidRPr="00A96C8B">
        <w:t>Včelná</w:t>
      </w:r>
      <w:r w:rsidR="00A96C8B">
        <w:t xml:space="preserve">„ </w:t>
      </w:r>
      <w:r>
        <w:t>.</w:t>
      </w:r>
      <w:proofErr w:type="gramEnd"/>
    </w:p>
    <w:p w:rsidR="007B7014" w:rsidRPr="00C178C3" w:rsidRDefault="007B7014" w:rsidP="007B7014">
      <w:pPr>
        <w:jc w:val="center"/>
        <w:rPr>
          <w:b/>
        </w:rPr>
      </w:pPr>
      <w:r w:rsidRPr="00C178C3">
        <w:rPr>
          <w:b/>
        </w:rPr>
        <w:t>Nabídka v elektronické nebo v listinné verzi musí být dodavatelem podána</w:t>
      </w:r>
    </w:p>
    <w:p w:rsidR="007B7014" w:rsidRDefault="007B7014" w:rsidP="007B7014">
      <w:pPr>
        <w:jc w:val="center"/>
        <w:rPr>
          <w:b/>
        </w:rPr>
      </w:pPr>
      <w:r w:rsidRPr="00C178C3">
        <w:rPr>
          <w:b/>
        </w:rPr>
        <w:t xml:space="preserve">ve lhůtě nejpozději do </w:t>
      </w:r>
      <w:r w:rsidR="0037767D">
        <w:rPr>
          <w:b/>
        </w:rPr>
        <w:t xml:space="preserve">29.10.2014 </w:t>
      </w:r>
      <w:bookmarkStart w:id="4" w:name="_GoBack"/>
      <w:bookmarkEnd w:id="4"/>
      <w:r w:rsidRPr="00C178C3">
        <w:rPr>
          <w:b/>
        </w:rPr>
        <w:t>do 10 hodin.</w:t>
      </w:r>
    </w:p>
    <w:p w:rsidR="007B7014" w:rsidRPr="00C178C3" w:rsidRDefault="007B7014" w:rsidP="007B7014">
      <w:pPr>
        <w:jc w:val="center"/>
        <w:rPr>
          <w:b/>
        </w:rPr>
      </w:pPr>
    </w:p>
    <w:p w:rsidR="007B7014" w:rsidRDefault="007B7014" w:rsidP="007B7014">
      <w:r>
        <w:t xml:space="preserve">V případě listinné nabídky lze podat nabídku dodavatele osobně na adresu sídla zadavatele, a to v pracovních dnech od 8.00 hod. do 14.00 hod. na podatelnu zadavatele a v případě zaslání nabídky </w:t>
      </w:r>
      <w:r>
        <w:lastRenderedPageBreak/>
        <w:t>poštou musí uchazeč zajistit, aby nabídka byla doručena zadavateli na uvedenou adresu sídla zadavatele nejpozději do výše uvedeného termínu.</w:t>
      </w:r>
    </w:p>
    <w:p w:rsidR="007B7014" w:rsidRDefault="007B7014" w:rsidP="007B7014">
      <w:pPr>
        <w:rPr>
          <w:b/>
        </w:rPr>
      </w:pPr>
    </w:p>
    <w:p w:rsidR="007B7014" w:rsidRPr="00137661" w:rsidRDefault="007B7014" w:rsidP="007B7014">
      <w:pPr>
        <w:pStyle w:val="02-ODST-2"/>
        <w:rPr>
          <w:b/>
        </w:rPr>
      </w:pPr>
      <w:bookmarkStart w:id="5" w:name="_Toc273535889"/>
      <w:r w:rsidRPr="00137661">
        <w:rPr>
          <w:b/>
        </w:rPr>
        <w:t>Zadávací lhůta</w:t>
      </w:r>
      <w:bookmarkEnd w:id="5"/>
    </w:p>
    <w:p w:rsidR="007B7014" w:rsidRDefault="007B7014" w:rsidP="007B7014">
      <w:r w:rsidRPr="00023322">
        <w:t>Zadávací lhůta, po kterou jsou uchazeči svými předloženými nabídkami vázáni, se stanovuje ve lhůtě 90 dnů ode dne skončení lhůty pro podání nabídek.</w:t>
      </w:r>
    </w:p>
    <w:p w:rsidR="007B7014" w:rsidRDefault="007B7014" w:rsidP="007B7014">
      <w:pPr>
        <w:pStyle w:val="01-L"/>
      </w:pPr>
      <w:r>
        <w:t>Přílohy</w:t>
      </w:r>
    </w:p>
    <w:p w:rsidR="007B7014" w:rsidRDefault="007B7014" w:rsidP="007B7014">
      <w:r>
        <w:t xml:space="preserve">Nedílnou součástí této zadávací dokumentace jsou tyto přílohy: </w:t>
      </w:r>
    </w:p>
    <w:p w:rsidR="00B3120A" w:rsidRDefault="00B3120A" w:rsidP="007B7014">
      <w:r w:rsidRPr="00353F8D">
        <w:t>Příloha č. 1</w:t>
      </w:r>
      <w:r w:rsidRPr="00B3120A">
        <w:t xml:space="preserve"> </w:t>
      </w:r>
      <w:r>
        <w:t xml:space="preserve">- </w:t>
      </w:r>
      <w:r w:rsidR="00521BCE">
        <w:t>N</w:t>
      </w:r>
      <w:r w:rsidRPr="00137661">
        <w:t xml:space="preserve">ávrh smlouvy o dílo včetně </w:t>
      </w:r>
      <w:r w:rsidR="00B340E7">
        <w:t>všeobecných obchodních podmínek (</w:t>
      </w:r>
      <w:r w:rsidRPr="00137661">
        <w:t>VOP</w:t>
      </w:r>
      <w:r w:rsidR="00B340E7">
        <w:t>)</w:t>
      </w:r>
    </w:p>
    <w:p w:rsidR="00B3120A" w:rsidRDefault="00B3120A" w:rsidP="007B7014">
      <w:r>
        <w:t>Příloha č. 2 - Krycí list nabídky</w:t>
      </w:r>
    </w:p>
    <w:p w:rsidR="00543197" w:rsidRDefault="00B3120A" w:rsidP="007B7014">
      <w:r>
        <w:t xml:space="preserve">Příloha č. 3 - </w:t>
      </w:r>
      <w:r w:rsidR="00E43A10">
        <w:t xml:space="preserve">Výkaz výměr </w:t>
      </w:r>
      <w:r w:rsidR="00B340E7" w:rsidRPr="00B340E7">
        <w:t xml:space="preserve"> </w:t>
      </w:r>
    </w:p>
    <w:p w:rsidR="007B7014" w:rsidRDefault="007B7014" w:rsidP="007B7014"/>
    <w:p w:rsidR="007B7014" w:rsidRDefault="007B7014" w:rsidP="007B7014"/>
    <w:p w:rsidR="007B7014" w:rsidRDefault="007B7014" w:rsidP="007B7014">
      <w:r>
        <w:t xml:space="preserve">V Praze </w:t>
      </w:r>
      <w:r w:rsidRPr="00FF5FA1">
        <w:t>dne</w:t>
      </w:r>
      <w:r>
        <w:t xml:space="preserve"> </w:t>
      </w:r>
      <w:proofErr w:type="gramStart"/>
      <w:r w:rsidR="00126285">
        <w:t>14</w:t>
      </w:r>
      <w:r w:rsidR="00543197">
        <w:t>.10.2014</w:t>
      </w:r>
      <w:proofErr w:type="gramEnd"/>
    </w:p>
    <w:p w:rsidR="00825B3B" w:rsidRDefault="00825B3B" w:rsidP="007B7014">
      <w:r>
        <w:t>Lenka Hošková</w:t>
      </w:r>
    </w:p>
    <w:p w:rsidR="007B7014" w:rsidRDefault="007B7014" w:rsidP="007B7014">
      <w:r>
        <w:t>Odbor centrálního nákupu, ČEPRO, a. s.</w:t>
      </w:r>
    </w:p>
    <w:p w:rsidR="007B7014" w:rsidRDefault="007B7014" w:rsidP="007B7014"/>
    <w:sectPr w:rsidR="007B7014">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66F" w:rsidRDefault="0054266F">
      <w:r>
        <w:separator/>
      </w:r>
    </w:p>
  </w:endnote>
  <w:endnote w:type="continuationSeparator" w:id="0">
    <w:p w:rsidR="0054266F" w:rsidRDefault="00542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EE"/>
    <w:family w:val="swiss"/>
    <w:pitch w:val="variable"/>
    <w:sig w:usb0="E1002AFF" w:usb1="C0000002" w:usb2="00000008"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D8A" w:rsidRDefault="00F40D8A">
    <w:pPr>
      <w:pStyle w:val="Zpat"/>
    </w:pPr>
    <w:r>
      <w:rPr>
        <w:noProof/>
        <w:sz w:val="20"/>
      </w:rPr>
      <mc:AlternateContent>
        <mc:Choice Requires="wps">
          <w:drawing>
            <wp:anchor distT="0" distB="0" distL="114300" distR="114300" simplePos="0" relativeHeight="251657728" behindDoc="0" locked="0" layoutInCell="1" allowOverlap="1" wp14:anchorId="1BFC7596" wp14:editId="3F37C00D">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F40D8A" w:rsidRDefault="00F40D8A">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7767D">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7767D">
      <w:rPr>
        <w:rStyle w:val="slostrnky"/>
        <w:noProof/>
      </w:rPr>
      <w:t>12</w:t>
    </w:r>
    <w:r>
      <w:rPr>
        <w:rStyle w:val="slostrnky"/>
      </w:rPr>
      <w:fldChar w:fldCharType="end"/>
    </w:r>
  </w:p>
  <w:p w:rsidR="00F40D8A" w:rsidRDefault="00F40D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66F" w:rsidRDefault="0054266F">
      <w:r>
        <w:separator/>
      </w:r>
    </w:p>
  </w:footnote>
  <w:footnote w:type="continuationSeparator" w:id="0">
    <w:p w:rsidR="0054266F" w:rsidRDefault="00542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D8A" w:rsidRDefault="00F40D8A">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91C"/>
    <w:multiLevelType w:val="multilevel"/>
    <w:tmpl w:val="0CB4C77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2" w:hanging="362"/>
      </w:pPr>
      <w:rPr>
        <w:rFonts w:ascii="Symbol" w:hAnsi="Symbol" w:hint="default"/>
        <w:b w:val="0"/>
        <w:color w:val="auto"/>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
    <w:nsid w:val="04CE7CB6"/>
    <w:multiLevelType w:val="hybridMultilevel"/>
    <w:tmpl w:val="25A245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1D675A"/>
    <w:multiLevelType w:val="hybridMultilevel"/>
    <w:tmpl w:val="7C3A464A"/>
    <w:lvl w:ilvl="0" w:tplc="2362D0EE">
      <w:numFmt w:val="bullet"/>
      <w:lvlText w:val="-"/>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E0512C4"/>
    <w:multiLevelType w:val="hybridMultilevel"/>
    <w:tmpl w:val="7A50B51C"/>
    <w:lvl w:ilvl="0" w:tplc="B1209B40">
      <w:numFmt w:val="bullet"/>
      <w:lvlText w:val="-"/>
      <w:lvlJc w:val="left"/>
      <w:pPr>
        <w:ind w:left="502" w:hanging="360"/>
      </w:pPr>
      <w:rPr>
        <w:rFonts w:ascii="Times New Roman" w:eastAsia="Times New Roman" w:hAnsi="Times New Roman" w:cs="Times New Roman"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146C2176"/>
    <w:multiLevelType w:val="hybridMultilevel"/>
    <w:tmpl w:val="F5A422A6"/>
    <w:lvl w:ilvl="0" w:tplc="04050017">
      <w:start w:val="1"/>
      <w:numFmt w:val="lowerLetter"/>
      <w:lvlText w:val="%1)"/>
      <w:lvlJc w:val="left"/>
      <w:pPr>
        <w:ind w:left="900" w:hanging="360"/>
      </w:p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612BE4"/>
    <w:multiLevelType w:val="hybridMultilevel"/>
    <w:tmpl w:val="2AA6B024"/>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A8093E"/>
    <w:multiLevelType w:val="hybridMultilevel"/>
    <w:tmpl w:val="7D1034B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0">
    <w:nsid w:val="28C54826"/>
    <w:multiLevelType w:val="hybridMultilevel"/>
    <w:tmpl w:val="3A9CE6D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7B5DC7"/>
    <w:multiLevelType w:val="hybridMultilevel"/>
    <w:tmpl w:val="E5BAC418"/>
    <w:lvl w:ilvl="0" w:tplc="0405000B">
      <w:start w:val="1"/>
      <w:numFmt w:val="bullet"/>
      <w:lvlText w:val=""/>
      <w:lvlJc w:val="left"/>
      <w:pPr>
        <w:tabs>
          <w:tab w:val="num" w:pos="786"/>
        </w:tabs>
        <w:ind w:left="786"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9593F55"/>
    <w:multiLevelType w:val="hybridMultilevel"/>
    <w:tmpl w:val="DAB6FDC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94B7F90"/>
    <w:multiLevelType w:val="hybridMultilevel"/>
    <w:tmpl w:val="1DEAE24A"/>
    <w:lvl w:ilvl="0" w:tplc="03DC6042">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F6E0365"/>
    <w:multiLevelType w:val="hybridMultilevel"/>
    <w:tmpl w:val="5DE20A94"/>
    <w:lvl w:ilvl="0" w:tplc="811A37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F8018A6"/>
    <w:multiLevelType w:val="hybridMultilevel"/>
    <w:tmpl w:val="A5D0BAE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52E850FF"/>
    <w:multiLevelType w:val="multilevel"/>
    <w:tmpl w:val="B4B616C8"/>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nsid w:val="544B03AF"/>
    <w:multiLevelType w:val="hybridMultilevel"/>
    <w:tmpl w:val="00260CE2"/>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6">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5F4C23E3"/>
    <w:multiLevelType w:val="multilevel"/>
    <w:tmpl w:val="CFA23928"/>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Symbol" w:hAnsi="Symbol"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8">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3">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5"/>
  </w:num>
  <w:num w:numId="3">
    <w:abstractNumId w:val="29"/>
  </w:num>
  <w:num w:numId="4">
    <w:abstractNumId w:val="29"/>
  </w:num>
  <w:num w:numId="5">
    <w:abstractNumId w:val="7"/>
  </w:num>
  <w:num w:numId="6">
    <w:abstractNumId w:val="28"/>
  </w:num>
  <w:num w:numId="7">
    <w:abstractNumId w:val="24"/>
  </w:num>
  <w:num w:numId="8">
    <w:abstractNumId w:val="9"/>
  </w:num>
  <w:num w:numId="9">
    <w:abstractNumId w:val="22"/>
  </w:num>
  <w:num w:numId="10">
    <w:abstractNumId w:val="32"/>
  </w:num>
  <w:num w:numId="11">
    <w:abstractNumId w:val="33"/>
  </w:num>
  <w:num w:numId="12">
    <w:abstractNumId w:val="13"/>
  </w:num>
  <w:num w:numId="13">
    <w:abstractNumId w:val="26"/>
  </w:num>
  <w:num w:numId="14">
    <w:abstractNumId w:val="18"/>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1"/>
  </w:num>
  <w:num w:numId="18">
    <w:abstractNumId w:val="15"/>
  </w:num>
  <w:num w:numId="19">
    <w:abstractNumId w:val="12"/>
  </w:num>
  <w:num w:numId="20">
    <w:abstractNumId w:val="34"/>
  </w:num>
  <w:num w:numId="21">
    <w:abstractNumId w:val="30"/>
  </w:num>
  <w:num w:numId="22">
    <w:abstractNumId w:val="0"/>
  </w:num>
  <w:num w:numId="23">
    <w:abstractNumId w:val="6"/>
  </w:num>
  <w:num w:numId="24">
    <w:abstractNumId w:val="20"/>
  </w:num>
  <w:num w:numId="25">
    <w:abstractNumId w:val="11"/>
  </w:num>
  <w:num w:numId="26">
    <w:abstractNumId w:val="2"/>
  </w:num>
  <w:num w:numId="27">
    <w:abstractNumId w:val="19"/>
  </w:num>
  <w:num w:numId="28">
    <w:abstractNumId w:val="27"/>
  </w:num>
  <w:num w:numId="29">
    <w:abstractNumId w:val="4"/>
  </w:num>
  <w:num w:numId="30">
    <w:abstractNumId w:val="29"/>
  </w:num>
  <w:num w:numId="31">
    <w:abstractNumId w:val="29"/>
  </w:num>
  <w:num w:numId="32">
    <w:abstractNumId w:val="29"/>
  </w:num>
  <w:num w:numId="33">
    <w:abstractNumId w:val="29"/>
  </w:num>
  <w:num w:numId="34">
    <w:abstractNumId w:val="10"/>
  </w:num>
  <w:num w:numId="35">
    <w:abstractNumId w:val="23"/>
  </w:num>
  <w:num w:numId="36">
    <w:abstractNumId w:val="17"/>
  </w:num>
  <w:num w:numId="37">
    <w:abstractNumId w:val="29"/>
  </w:num>
  <w:num w:numId="38">
    <w:abstractNumId w:val="3"/>
  </w:num>
  <w:num w:numId="39">
    <w:abstractNumId w:val="1"/>
  </w:num>
  <w:num w:numId="40">
    <w:abstractNumId w:val="14"/>
  </w:num>
  <w:num w:numId="41">
    <w:abstractNumId w:val="8"/>
  </w:num>
  <w:num w:numId="42">
    <w:abstractNumId w:val="29"/>
  </w:num>
  <w:num w:numId="43">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012F"/>
    <w:rsid w:val="00001EAC"/>
    <w:rsid w:val="0000578A"/>
    <w:rsid w:val="00005D8C"/>
    <w:rsid w:val="00006879"/>
    <w:rsid w:val="00014EC0"/>
    <w:rsid w:val="000151CA"/>
    <w:rsid w:val="00016E56"/>
    <w:rsid w:val="00022AA5"/>
    <w:rsid w:val="000244DE"/>
    <w:rsid w:val="00032357"/>
    <w:rsid w:val="00056679"/>
    <w:rsid w:val="0006119F"/>
    <w:rsid w:val="000619AF"/>
    <w:rsid w:val="00070FF1"/>
    <w:rsid w:val="00071B04"/>
    <w:rsid w:val="00074602"/>
    <w:rsid w:val="00075F6E"/>
    <w:rsid w:val="00083A80"/>
    <w:rsid w:val="00084721"/>
    <w:rsid w:val="00093981"/>
    <w:rsid w:val="00096566"/>
    <w:rsid w:val="000A0DAA"/>
    <w:rsid w:val="000B021F"/>
    <w:rsid w:val="000B7BC6"/>
    <w:rsid w:val="000C30BB"/>
    <w:rsid w:val="000D19D8"/>
    <w:rsid w:val="000D61C8"/>
    <w:rsid w:val="000E621C"/>
    <w:rsid w:val="000F2157"/>
    <w:rsid w:val="000F22AC"/>
    <w:rsid w:val="000F231B"/>
    <w:rsid w:val="0010500D"/>
    <w:rsid w:val="00105FF8"/>
    <w:rsid w:val="00106B9A"/>
    <w:rsid w:val="00106D86"/>
    <w:rsid w:val="001126E8"/>
    <w:rsid w:val="00116238"/>
    <w:rsid w:val="00120C72"/>
    <w:rsid w:val="00126285"/>
    <w:rsid w:val="00133126"/>
    <w:rsid w:val="00140F4F"/>
    <w:rsid w:val="001460AE"/>
    <w:rsid w:val="001476EE"/>
    <w:rsid w:val="00150C97"/>
    <w:rsid w:val="00154373"/>
    <w:rsid w:val="001650E5"/>
    <w:rsid w:val="00182B03"/>
    <w:rsid w:val="001905D0"/>
    <w:rsid w:val="00195344"/>
    <w:rsid w:val="00195731"/>
    <w:rsid w:val="00196643"/>
    <w:rsid w:val="00196A1E"/>
    <w:rsid w:val="001B2970"/>
    <w:rsid w:val="001B2A36"/>
    <w:rsid w:val="001B349F"/>
    <w:rsid w:val="001C29ED"/>
    <w:rsid w:val="001D2061"/>
    <w:rsid w:val="001D3EB9"/>
    <w:rsid w:val="001D59CD"/>
    <w:rsid w:val="001E2653"/>
    <w:rsid w:val="001E56F4"/>
    <w:rsid w:val="001E72AB"/>
    <w:rsid w:val="002146AC"/>
    <w:rsid w:val="00215599"/>
    <w:rsid w:val="0021642E"/>
    <w:rsid w:val="002175F2"/>
    <w:rsid w:val="002234A1"/>
    <w:rsid w:val="00225234"/>
    <w:rsid w:val="0023381D"/>
    <w:rsid w:val="0023700B"/>
    <w:rsid w:val="0024344B"/>
    <w:rsid w:val="00247E09"/>
    <w:rsid w:val="0025442C"/>
    <w:rsid w:val="0025498C"/>
    <w:rsid w:val="002641A3"/>
    <w:rsid w:val="002670E3"/>
    <w:rsid w:val="00271C00"/>
    <w:rsid w:val="0027369A"/>
    <w:rsid w:val="00287DEC"/>
    <w:rsid w:val="002A1D2E"/>
    <w:rsid w:val="002A3A14"/>
    <w:rsid w:val="002A6DCB"/>
    <w:rsid w:val="002B0EBB"/>
    <w:rsid w:val="002B5115"/>
    <w:rsid w:val="002B7FB8"/>
    <w:rsid w:val="002C09C3"/>
    <w:rsid w:val="002C2CED"/>
    <w:rsid w:val="002C53A7"/>
    <w:rsid w:val="002C7E3B"/>
    <w:rsid w:val="002D0C35"/>
    <w:rsid w:val="002E546A"/>
    <w:rsid w:val="002F3394"/>
    <w:rsid w:val="002F3761"/>
    <w:rsid w:val="002F50E4"/>
    <w:rsid w:val="002F6139"/>
    <w:rsid w:val="00306370"/>
    <w:rsid w:val="00307238"/>
    <w:rsid w:val="003156E0"/>
    <w:rsid w:val="00316D5A"/>
    <w:rsid w:val="00336DFD"/>
    <w:rsid w:val="00342BC2"/>
    <w:rsid w:val="00345ADB"/>
    <w:rsid w:val="00350179"/>
    <w:rsid w:val="00353261"/>
    <w:rsid w:val="00355402"/>
    <w:rsid w:val="003560A4"/>
    <w:rsid w:val="0035626F"/>
    <w:rsid w:val="00357932"/>
    <w:rsid w:val="00361436"/>
    <w:rsid w:val="00362BE7"/>
    <w:rsid w:val="00363594"/>
    <w:rsid w:val="00364E6C"/>
    <w:rsid w:val="00365B24"/>
    <w:rsid w:val="00372686"/>
    <w:rsid w:val="0037767D"/>
    <w:rsid w:val="003868B8"/>
    <w:rsid w:val="00390346"/>
    <w:rsid w:val="003931F4"/>
    <w:rsid w:val="00393734"/>
    <w:rsid w:val="0039505F"/>
    <w:rsid w:val="003A6C1E"/>
    <w:rsid w:val="003B26C8"/>
    <w:rsid w:val="003B3514"/>
    <w:rsid w:val="003B5257"/>
    <w:rsid w:val="003B655C"/>
    <w:rsid w:val="003C64F9"/>
    <w:rsid w:val="003C7369"/>
    <w:rsid w:val="003E1DB6"/>
    <w:rsid w:val="003E28C8"/>
    <w:rsid w:val="003E520A"/>
    <w:rsid w:val="003E5935"/>
    <w:rsid w:val="003E61E4"/>
    <w:rsid w:val="003F1150"/>
    <w:rsid w:val="003F40C2"/>
    <w:rsid w:val="003F49D1"/>
    <w:rsid w:val="00400555"/>
    <w:rsid w:val="004071EC"/>
    <w:rsid w:val="004131A1"/>
    <w:rsid w:val="004225F3"/>
    <w:rsid w:val="00426D8D"/>
    <w:rsid w:val="004303E5"/>
    <w:rsid w:val="004311A4"/>
    <w:rsid w:val="004509D0"/>
    <w:rsid w:val="004522BD"/>
    <w:rsid w:val="00452526"/>
    <w:rsid w:val="004526A8"/>
    <w:rsid w:val="0045514A"/>
    <w:rsid w:val="0045678C"/>
    <w:rsid w:val="004572BE"/>
    <w:rsid w:val="004777D4"/>
    <w:rsid w:val="00481847"/>
    <w:rsid w:val="004A3434"/>
    <w:rsid w:val="004B0A61"/>
    <w:rsid w:val="004B21EC"/>
    <w:rsid w:val="004B3332"/>
    <w:rsid w:val="004C2507"/>
    <w:rsid w:val="004C7E07"/>
    <w:rsid w:val="004D0C82"/>
    <w:rsid w:val="004D1A48"/>
    <w:rsid w:val="004D533C"/>
    <w:rsid w:val="004E65D5"/>
    <w:rsid w:val="004F039E"/>
    <w:rsid w:val="004F05DD"/>
    <w:rsid w:val="004F2FCE"/>
    <w:rsid w:val="004F3CE7"/>
    <w:rsid w:val="004F5000"/>
    <w:rsid w:val="004F63FD"/>
    <w:rsid w:val="00501E9A"/>
    <w:rsid w:val="00505C07"/>
    <w:rsid w:val="00510DF3"/>
    <w:rsid w:val="00511D06"/>
    <w:rsid w:val="00512BEF"/>
    <w:rsid w:val="005138DA"/>
    <w:rsid w:val="00521BCE"/>
    <w:rsid w:val="00522EB2"/>
    <w:rsid w:val="005361C0"/>
    <w:rsid w:val="00541E5F"/>
    <w:rsid w:val="0054266F"/>
    <w:rsid w:val="00542C00"/>
    <w:rsid w:val="00543197"/>
    <w:rsid w:val="00552884"/>
    <w:rsid w:val="00555A6C"/>
    <w:rsid w:val="005614CA"/>
    <w:rsid w:val="00562517"/>
    <w:rsid w:val="0056393A"/>
    <w:rsid w:val="005666F5"/>
    <w:rsid w:val="00567909"/>
    <w:rsid w:val="005702A0"/>
    <w:rsid w:val="00584106"/>
    <w:rsid w:val="00586234"/>
    <w:rsid w:val="005A3DED"/>
    <w:rsid w:val="005B12F8"/>
    <w:rsid w:val="005C0172"/>
    <w:rsid w:val="005C169F"/>
    <w:rsid w:val="005C7D70"/>
    <w:rsid w:val="005D2577"/>
    <w:rsid w:val="005D3A6B"/>
    <w:rsid w:val="005D56F3"/>
    <w:rsid w:val="005E248B"/>
    <w:rsid w:val="005E2BBB"/>
    <w:rsid w:val="005F2672"/>
    <w:rsid w:val="005F5475"/>
    <w:rsid w:val="005F5AC4"/>
    <w:rsid w:val="005F7F77"/>
    <w:rsid w:val="0060005E"/>
    <w:rsid w:val="00601D45"/>
    <w:rsid w:val="00603255"/>
    <w:rsid w:val="00603D0B"/>
    <w:rsid w:val="006054AE"/>
    <w:rsid w:val="006062F6"/>
    <w:rsid w:val="00611C08"/>
    <w:rsid w:val="0061408A"/>
    <w:rsid w:val="00614433"/>
    <w:rsid w:val="00614A1D"/>
    <w:rsid w:val="006156A0"/>
    <w:rsid w:val="0061712A"/>
    <w:rsid w:val="00633CF8"/>
    <w:rsid w:val="00635D66"/>
    <w:rsid w:val="0063610E"/>
    <w:rsid w:val="00643D3D"/>
    <w:rsid w:val="006468BE"/>
    <w:rsid w:val="006475B4"/>
    <w:rsid w:val="006537AF"/>
    <w:rsid w:val="006545F4"/>
    <w:rsid w:val="00654CB4"/>
    <w:rsid w:val="00656D03"/>
    <w:rsid w:val="0066063E"/>
    <w:rsid w:val="00670235"/>
    <w:rsid w:val="00670666"/>
    <w:rsid w:val="006754EE"/>
    <w:rsid w:val="00675B48"/>
    <w:rsid w:val="0068372D"/>
    <w:rsid w:val="006A4C5B"/>
    <w:rsid w:val="006A6067"/>
    <w:rsid w:val="006B67E5"/>
    <w:rsid w:val="006C0534"/>
    <w:rsid w:val="006C355D"/>
    <w:rsid w:val="006C6C28"/>
    <w:rsid w:val="006D0B1C"/>
    <w:rsid w:val="006D69A8"/>
    <w:rsid w:val="006E0E3B"/>
    <w:rsid w:val="006E29B4"/>
    <w:rsid w:val="006F3367"/>
    <w:rsid w:val="006F7350"/>
    <w:rsid w:val="006F7518"/>
    <w:rsid w:val="007071B2"/>
    <w:rsid w:val="00712A68"/>
    <w:rsid w:val="00715CB6"/>
    <w:rsid w:val="00717782"/>
    <w:rsid w:val="00723B54"/>
    <w:rsid w:val="00726AD9"/>
    <w:rsid w:val="007343FC"/>
    <w:rsid w:val="00737555"/>
    <w:rsid w:val="007429DC"/>
    <w:rsid w:val="007504E0"/>
    <w:rsid w:val="00753086"/>
    <w:rsid w:val="007536E4"/>
    <w:rsid w:val="007540BD"/>
    <w:rsid w:val="00754300"/>
    <w:rsid w:val="00767D8A"/>
    <w:rsid w:val="00780EEF"/>
    <w:rsid w:val="00782A27"/>
    <w:rsid w:val="00784700"/>
    <w:rsid w:val="00785C89"/>
    <w:rsid w:val="0078781D"/>
    <w:rsid w:val="00796DF6"/>
    <w:rsid w:val="007A0D1B"/>
    <w:rsid w:val="007A1843"/>
    <w:rsid w:val="007A391B"/>
    <w:rsid w:val="007A7D34"/>
    <w:rsid w:val="007B19AA"/>
    <w:rsid w:val="007B1C0B"/>
    <w:rsid w:val="007B2E5A"/>
    <w:rsid w:val="007B3485"/>
    <w:rsid w:val="007B7014"/>
    <w:rsid w:val="007C7B6F"/>
    <w:rsid w:val="007D0A5C"/>
    <w:rsid w:val="007D423A"/>
    <w:rsid w:val="007D6EC6"/>
    <w:rsid w:val="007E4568"/>
    <w:rsid w:val="007F0259"/>
    <w:rsid w:val="007F3495"/>
    <w:rsid w:val="008015EA"/>
    <w:rsid w:val="0081787A"/>
    <w:rsid w:val="008248F6"/>
    <w:rsid w:val="00825B3B"/>
    <w:rsid w:val="008270D9"/>
    <w:rsid w:val="008336AE"/>
    <w:rsid w:val="00836612"/>
    <w:rsid w:val="00837A1D"/>
    <w:rsid w:val="00841A84"/>
    <w:rsid w:val="00845A99"/>
    <w:rsid w:val="0085099E"/>
    <w:rsid w:val="00864446"/>
    <w:rsid w:val="00866DB2"/>
    <w:rsid w:val="0087520F"/>
    <w:rsid w:val="00875408"/>
    <w:rsid w:val="00877454"/>
    <w:rsid w:val="00886CE6"/>
    <w:rsid w:val="00891187"/>
    <w:rsid w:val="008937A9"/>
    <w:rsid w:val="00893C21"/>
    <w:rsid w:val="008A1B1D"/>
    <w:rsid w:val="008B6C9D"/>
    <w:rsid w:val="008C2F08"/>
    <w:rsid w:val="008C47C0"/>
    <w:rsid w:val="008C4D21"/>
    <w:rsid w:val="008D2558"/>
    <w:rsid w:val="008D2AA0"/>
    <w:rsid w:val="008F4909"/>
    <w:rsid w:val="00907E47"/>
    <w:rsid w:val="00912F78"/>
    <w:rsid w:val="009170E3"/>
    <w:rsid w:val="00917455"/>
    <w:rsid w:val="00923B91"/>
    <w:rsid w:val="0092603E"/>
    <w:rsid w:val="00937581"/>
    <w:rsid w:val="00944523"/>
    <w:rsid w:val="0094462C"/>
    <w:rsid w:val="00951C56"/>
    <w:rsid w:val="00967D14"/>
    <w:rsid w:val="009746E1"/>
    <w:rsid w:val="00977371"/>
    <w:rsid w:val="00980593"/>
    <w:rsid w:val="009808CE"/>
    <w:rsid w:val="00984EC2"/>
    <w:rsid w:val="00985512"/>
    <w:rsid w:val="0098559B"/>
    <w:rsid w:val="00990D92"/>
    <w:rsid w:val="009916E9"/>
    <w:rsid w:val="009919DE"/>
    <w:rsid w:val="00991C7E"/>
    <w:rsid w:val="00993BB2"/>
    <w:rsid w:val="009A44C3"/>
    <w:rsid w:val="009A5137"/>
    <w:rsid w:val="009B4B18"/>
    <w:rsid w:val="009B5EE3"/>
    <w:rsid w:val="009C3513"/>
    <w:rsid w:val="009C6D5E"/>
    <w:rsid w:val="009D153C"/>
    <w:rsid w:val="009F147B"/>
    <w:rsid w:val="009F6EE3"/>
    <w:rsid w:val="00A02902"/>
    <w:rsid w:val="00A05CCB"/>
    <w:rsid w:val="00A12D99"/>
    <w:rsid w:val="00A24048"/>
    <w:rsid w:val="00A2649C"/>
    <w:rsid w:val="00A32252"/>
    <w:rsid w:val="00A35657"/>
    <w:rsid w:val="00A52403"/>
    <w:rsid w:val="00A6304B"/>
    <w:rsid w:val="00A64176"/>
    <w:rsid w:val="00A66838"/>
    <w:rsid w:val="00A77DB4"/>
    <w:rsid w:val="00A82CA3"/>
    <w:rsid w:val="00A925CB"/>
    <w:rsid w:val="00A95527"/>
    <w:rsid w:val="00A96C8B"/>
    <w:rsid w:val="00AA7AB5"/>
    <w:rsid w:val="00AB295B"/>
    <w:rsid w:val="00AC0C2F"/>
    <w:rsid w:val="00AC0D2F"/>
    <w:rsid w:val="00AC4B33"/>
    <w:rsid w:val="00AC5591"/>
    <w:rsid w:val="00AD1383"/>
    <w:rsid w:val="00AD153F"/>
    <w:rsid w:val="00AE1380"/>
    <w:rsid w:val="00AE4968"/>
    <w:rsid w:val="00AF26B7"/>
    <w:rsid w:val="00AF6E96"/>
    <w:rsid w:val="00AF7107"/>
    <w:rsid w:val="00B07963"/>
    <w:rsid w:val="00B07C01"/>
    <w:rsid w:val="00B14991"/>
    <w:rsid w:val="00B154D9"/>
    <w:rsid w:val="00B22FF1"/>
    <w:rsid w:val="00B252A8"/>
    <w:rsid w:val="00B26E60"/>
    <w:rsid w:val="00B3120A"/>
    <w:rsid w:val="00B31DE8"/>
    <w:rsid w:val="00B340E7"/>
    <w:rsid w:val="00B357BB"/>
    <w:rsid w:val="00B42486"/>
    <w:rsid w:val="00B454C8"/>
    <w:rsid w:val="00B45AFF"/>
    <w:rsid w:val="00B47316"/>
    <w:rsid w:val="00B56C61"/>
    <w:rsid w:val="00B6737B"/>
    <w:rsid w:val="00B77B5A"/>
    <w:rsid w:val="00B8083A"/>
    <w:rsid w:val="00B83144"/>
    <w:rsid w:val="00B92771"/>
    <w:rsid w:val="00B95414"/>
    <w:rsid w:val="00BA562E"/>
    <w:rsid w:val="00BB19AA"/>
    <w:rsid w:val="00BB32E3"/>
    <w:rsid w:val="00BD65E8"/>
    <w:rsid w:val="00BD6B30"/>
    <w:rsid w:val="00BE3859"/>
    <w:rsid w:val="00BE7C8A"/>
    <w:rsid w:val="00BF5B58"/>
    <w:rsid w:val="00BF6B57"/>
    <w:rsid w:val="00C0158D"/>
    <w:rsid w:val="00C03FB5"/>
    <w:rsid w:val="00C047A3"/>
    <w:rsid w:val="00C160BB"/>
    <w:rsid w:val="00C20DBF"/>
    <w:rsid w:val="00C21681"/>
    <w:rsid w:val="00C218A5"/>
    <w:rsid w:val="00C23315"/>
    <w:rsid w:val="00C30497"/>
    <w:rsid w:val="00C518B9"/>
    <w:rsid w:val="00C5495B"/>
    <w:rsid w:val="00C635D7"/>
    <w:rsid w:val="00C65D44"/>
    <w:rsid w:val="00C71C0B"/>
    <w:rsid w:val="00C82996"/>
    <w:rsid w:val="00C84FBD"/>
    <w:rsid w:val="00CA1D1C"/>
    <w:rsid w:val="00CB031D"/>
    <w:rsid w:val="00CB737B"/>
    <w:rsid w:val="00CC62B8"/>
    <w:rsid w:val="00CD13D5"/>
    <w:rsid w:val="00CE0852"/>
    <w:rsid w:val="00CE1BAE"/>
    <w:rsid w:val="00CF1CEA"/>
    <w:rsid w:val="00CF45F3"/>
    <w:rsid w:val="00D11194"/>
    <w:rsid w:val="00D14166"/>
    <w:rsid w:val="00D214E9"/>
    <w:rsid w:val="00D22186"/>
    <w:rsid w:val="00D24105"/>
    <w:rsid w:val="00D2433E"/>
    <w:rsid w:val="00D32774"/>
    <w:rsid w:val="00D3516F"/>
    <w:rsid w:val="00D360ED"/>
    <w:rsid w:val="00D40AF7"/>
    <w:rsid w:val="00D4756B"/>
    <w:rsid w:val="00D47D6A"/>
    <w:rsid w:val="00D51DFD"/>
    <w:rsid w:val="00D528D2"/>
    <w:rsid w:val="00D52D17"/>
    <w:rsid w:val="00D56EA6"/>
    <w:rsid w:val="00D6095E"/>
    <w:rsid w:val="00D619B8"/>
    <w:rsid w:val="00D62676"/>
    <w:rsid w:val="00D64DF8"/>
    <w:rsid w:val="00D6713A"/>
    <w:rsid w:val="00D7050E"/>
    <w:rsid w:val="00D759F0"/>
    <w:rsid w:val="00D7799F"/>
    <w:rsid w:val="00D92C46"/>
    <w:rsid w:val="00D97172"/>
    <w:rsid w:val="00DA13A0"/>
    <w:rsid w:val="00DA19FE"/>
    <w:rsid w:val="00DB32E8"/>
    <w:rsid w:val="00DB33D1"/>
    <w:rsid w:val="00DB46BF"/>
    <w:rsid w:val="00DC4834"/>
    <w:rsid w:val="00DC63ED"/>
    <w:rsid w:val="00DC767E"/>
    <w:rsid w:val="00DD5CA1"/>
    <w:rsid w:val="00DE1F8A"/>
    <w:rsid w:val="00DE42CF"/>
    <w:rsid w:val="00DE77FF"/>
    <w:rsid w:val="00DE7B03"/>
    <w:rsid w:val="00DE7F5C"/>
    <w:rsid w:val="00DF2F6C"/>
    <w:rsid w:val="00E0171E"/>
    <w:rsid w:val="00E07A92"/>
    <w:rsid w:val="00E10E97"/>
    <w:rsid w:val="00E22E4F"/>
    <w:rsid w:val="00E357BA"/>
    <w:rsid w:val="00E41664"/>
    <w:rsid w:val="00E431EC"/>
    <w:rsid w:val="00E43A10"/>
    <w:rsid w:val="00E463E4"/>
    <w:rsid w:val="00E51D13"/>
    <w:rsid w:val="00E52527"/>
    <w:rsid w:val="00E53B7C"/>
    <w:rsid w:val="00E5427C"/>
    <w:rsid w:val="00E54CD4"/>
    <w:rsid w:val="00E602C8"/>
    <w:rsid w:val="00E72313"/>
    <w:rsid w:val="00E83020"/>
    <w:rsid w:val="00E852B7"/>
    <w:rsid w:val="00E90340"/>
    <w:rsid w:val="00E9383D"/>
    <w:rsid w:val="00E9516E"/>
    <w:rsid w:val="00E95EB8"/>
    <w:rsid w:val="00E966DA"/>
    <w:rsid w:val="00EA38AC"/>
    <w:rsid w:val="00EA5B1F"/>
    <w:rsid w:val="00EB44E8"/>
    <w:rsid w:val="00EB5729"/>
    <w:rsid w:val="00EC249B"/>
    <w:rsid w:val="00EC49E9"/>
    <w:rsid w:val="00EC796B"/>
    <w:rsid w:val="00ED5D3B"/>
    <w:rsid w:val="00EE0B0D"/>
    <w:rsid w:val="00EE3515"/>
    <w:rsid w:val="00EF4A92"/>
    <w:rsid w:val="00EF4C43"/>
    <w:rsid w:val="00F02080"/>
    <w:rsid w:val="00F06C6D"/>
    <w:rsid w:val="00F0728B"/>
    <w:rsid w:val="00F26C2D"/>
    <w:rsid w:val="00F363D6"/>
    <w:rsid w:val="00F40D8A"/>
    <w:rsid w:val="00F42B5A"/>
    <w:rsid w:val="00F45DBA"/>
    <w:rsid w:val="00F470F6"/>
    <w:rsid w:val="00F56244"/>
    <w:rsid w:val="00F579A2"/>
    <w:rsid w:val="00F628D1"/>
    <w:rsid w:val="00F8609E"/>
    <w:rsid w:val="00F8799C"/>
    <w:rsid w:val="00F93B8D"/>
    <w:rsid w:val="00F96453"/>
    <w:rsid w:val="00F96E91"/>
    <w:rsid w:val="00FA1177"/>
    <w:rsid w:val="00FA260A"/>
    <w:rsid w:val="00FA59A3"/>
    <w:rsid w:val="00FB0BD5"/>
    <w:rsid w:val="00FB0F06"/>
    <w:rsid w:val="00FC103F"/>
    <w:rsid w:val="00FC6DE5"/>
    <w:rsid w:val="00FC75E7"/>
    <w:rsid w:val="00FD07F0"/>
    <w:rsid w:val="00FD4E4C"/>
    <w:rsid w:val="00FE659F"/>
    <w:rsid w:val="00FF1315"/>
    <w:rsid w:val="00FF1824"/>
    <w:rsid w:val="00FF3312"/>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E41664"/>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11D06"/>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511D0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character" w:customStyle="1" w:styleId="Nadpis3Char">
    <w:name w:val="Nadpis 3 Char"/>
    <w:basedOn w:val="Standardnpsmoodstavce"/>
    <w:link w:val="Nadpis3"/>
    <w:uiPriority w:val="9"/>
    <w:semiHidden/>
    <w:rsid w:val="00E4166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11D06"/>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511D06"/>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E41664"/>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11D06"/>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511D0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character" w:customStyle="1" w:styleId="Nadpis3Char">
    <w:name w:val="Nadpis 3 Char"/>
    <w:basedOn w:val="Standardnpsmoodstavce"/>
    <w:link w:val="Nadpis3"/>
    <w:uiPriority w:val="9"/>
    <w:semiHidden/>
    <w:rsid w:val="00E4166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11D06"/>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511D06"/>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stara@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stara@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lenka.hoskov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8D3FE-FF04-4B4A-9ABA-83CC0916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4552</Words>
  <Characters>26937</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16</cp:revision>
  <cp:lastPrinted>2014-10-13T12:27:00Z</cp:lastPrinted>
  <dcterms:created xsi:type="dcterms:W3CDTF">2014-10-13T06:56:00Z</dcterms:created>
  <dcterms:modified xsi:type="dcterms:W3CDTF">2014-10-14T11:31:00Z</dcterms:modified>
</cp:coreProperties>
</file>